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4F" w:rsidRPr="00EE212D" w:rsidRDefault="00F82D4F" w:rsidP="00F82D4F">
      <w:pPr>
        <w:tabs>
          <w:tab w:val="left" w:pos="284"/>
        </w:tabs>
        <w:rPr>
          <w:rFonts w:ascii="Arial" w:hAnsi="Arial" w:cs="Arial"/>
          <w:b/>
          <w:sz w:val="24"/>
          <w:szCs w:val="24"/>
        </w:rPr>
      </w:pPr>
      <w:r w:rsidRPr="00EE212D">
        <w:rPr>
          <w:rFonts w:ascii="Arial" w:hAnsi="Arial" w:cs="Arial"/>
          <w:b/>
          <w:sz w:val="24"/>
          <w:szCs w:val="24"/>
        </w:rPr>
        <w:t xml:space="preserve">De zaak V. </w:t>
      </w:r>
    </w:p>
    <w:p w:rsidR="00B101AD" w:rsidRPr="00EE212D" w:rsidRDefault="00B77238" w:rsidP="009D46D2">
      <w:pPr>
        <w:tabs>
          <w:tab w:val="left" w:pos="0"/>
        </w:tabs>
        <w:rPr>
          <w:rFonts w:ascii="Arial" w:hAnsi="Arial" w:cs="Arial"/>
        </w:rPr>
      </w:pPr>
      <w:r w:rsidRPr="00EE212D">
        <w:rPr>
          <w:rFonts w:ascii="Arial" w:hAnsi="Arial" w:cs="Arial"/>
          <w:b/>
          <w:sz w:val="24"/>
          <w:szCs w:val="24"/>
        </w:rPr>
        <w:t>Docentenhandleiding les 10</w:t>
      </w:r>
      <w:r w:rsidR="00F82D4F" w:rsidRPr="00EE212D">
        <w:rPr>
          <w:rFonts w:ascii="Arial" w:hAnsi="Arial" w:cs="Arial"/>
          <w:b/>
          <w:sz w:val="24"/>
          <w:szCs w:val="24"/>
        </w:rPr>
        <w:t xml:space="preserve">: </w:t>
      </w:r>
      <w:r w:rsidRPr="00EE212D">
        <w:rPr>
          <w:rFonts w:ascii="Arial" w:hAnsi="Arial" w:cs="Arial"/>
          <w:b/>
          <w:sz w:val="24"/>
          <w:szCs w:val="24"/>
        </w:rPr>
        <w:t xml:space="preserve">De </w:t>
      </w:r>
      <w:r w:rsidR="00566993" w:rsidRPr="00EE212D">
        <w:rPr>
          <w:rFonts w:ascii="Arial" w:hAnsi="Arial" w:cs="Arial"/>
          <w:b/>
          <w:sz w:val="24"/>
          <w:szCs w:val="24"/>
        </w:rPr>
        <w:t>rechtszaak</w:t>
      </w:r>
      <w:r w:rsidR="00F82D4F" w:rsidRPr="00EE212D">
        <w:rPr>
          <w:rFonts w:ascii="Arial" w:hAnsi="Arial" w:cs="Arial"/>
          <w:u w:val="single"/>
        </w:rPr>
        <w:br/>
      </w:r>
      <w:r w:rsidR="00F82D4F" w:rsidRPr="00EE212D">
        <w:rPr>
          <w:rFonts w:ascii="Arial" w:hAnsi="Arial" w:cs="Arial"/>
          <w:u w:val="single"/>
        </w:rPr>
        <w:br/>
        <w:t>Lesdoelen</w:t>
      </w:r>
      <w:r w:rsidR="00122309" w:rsidRPr="00EE212D">
        <w:rPr>
          <w:rFonts w:ascii="Arial" w:hAnsi="Arial" w:cs="Arial"/>
        </w:rPr>
        <w:t xml:space="preserve"> </w:t>
      </w:r>
    </w:p>
    <w:p w:rsidR="00B101AD" w:rsidRPr="00EE212D" w:rsidRDefault="00B101AD" w:rsidP="009D46D2">
      <w:pPr>
        <w:tabs>
          <w:tab w:val="left" w:pos="0"/>
        </w:tabs>
        <w:rPr>
          <w:rFonts w:ascii="Arial" w:hAnsi="Arial" w:cs="Arial"/>
        </w:rPr>
      </w:pPr>
      <w:r w:rsidRPr="00EE212D">
        <w:rPr>
          <w:rFonts w:ascii="Arial" w:hAnsi="Arial" w:cs="Arial"/>
        </w:rPr>
        <w:t xml:space="preserve">1. De leerlingen kunnen zelfstandig de stappen van het verloop van een rechtszaak uitvoeren. </w:t>
      </w:r>
      <w:r w:rsidRPr="00EE212D">
        <w:rPr>
          <w:rFonts w:ascii="Arial" w:hAnsi="Arial" w:cs="Arial"/>
        </w:rPr>
        <w:br/>
      </w:r>
      <w:r w:rsidR="00587D2C" w:rsidRPr="00EE212D">
        <w:rPr>
          <w:rFonts w:ascii="Arial" w:hAnsi="Arial" w:cs="Arial"/>
        </w:rPr>
        <w:t>2.</w:t>
      </w:r>
      <w:r w:rsidRPr="00EE212D">
        <w:rPr>
          <w:rFonts w:ascii="Arial" w:hAnsi="Arial" w:cs="Arial"/>
        </w:rPr>
        <w:t xml:space="preserve"> De leerlingen kunnen een korte presentatie houden waaruit kennis van de primaire tekst en de context blijkt.</w:t>
      </w:r>
      <w:r w:rsidRPr="00EE212D">
        <w:t xml:space="preserve"> </w:t>
      </w:r>
      <w:r w:rsidRPr="00EE212D">
        <w:br/>
      </w:r>
      <w:r w:rsidR="00587D2C" w:rsidRPr="00EE212D">
        <w:rPr>
          <w:rFonts w:ascii="Arial" w:hAnsi="Arial" w:cs="Arial"/>
        </w:rPr>
        <w:t>3.</w:t>
      </w:r>
      <w:r w:rsidRPr="00EE212D">
        <w:rPr>
          <w:rFonts w:ascii="Arial" w:hAnsi="Arial" w:cs="Arial"/>
        </w:rPr>
        <w:t xml:space="preserve"> De leerlingen kunnen de gemaakte keuzes van de personages uit </w:t>
      </w:r>
      <w:r w:rsidRPr="00EE212D">
        <w:rPr>
          <w:rFonts w:ascii="Arial" w:hAnsi="Arial" w:cs="Arial"/>
          <w:i/>
        </w:rPr>
        <w:t xml:space="preserve">De burggravin van Vergi </w:t>
      </w:r>
      <w:r w:rsidRPr="00EE212D">
        <w:rPr>
          <w:rFonts w:ascii="Arial" w:hAnsi="Arial" w:cs="Arial"/>
        </w:rPr>
        <w:t xml:space="preserve">bekritiseren en/of verantwoorden. </w:t>
      </w:r>
      <w:r w:rsidR="00587D2C" w:rsidRPr="00EE212D">
        <w:rPr>
          <w:rFonts w:ascii="Arial" w:hAnsi="Arial" w:cs="Arial"/>
        </w:rPr>
        <w:br/>
        <w:t>4.</w:t>
      </w:r>
      <w:r w:rsidRPr="00EE212D">
        <w:rPr>
          <w:rFonts w:ascii="Arial" w:hAnsi="Arial" w:cs="Arial"/>
        </w:rPr>
        <w:t xml:space="preserve"> De leerlingen kunnen hun bijdrage met precisie formuleren en deze aan die van andere sprekers relateren.   </w:t>
      </w:r>
    </w:p>
    <w:p w:rsidR="00587D2C" w:rsidRPr="00EE212D" w:rsidRDefault="005D2714" w:rsidP="009D46D2">
      <w:pPr>
        <w:tabs>
          <w:tab w:val="left" w:pos="0"/>
        </w:tabs>
        <w:rPr>
          <w:rFonts w:ascii="Arial" w:hAnsi="Arial" w:cs="Arial"/>
        </w:rPr>
      </w:pPr>
      <w:r w:rsidRPr="00EE212D">
        <w:rPr>
          <w:rFonts w:ascii="Arial" w:hAnsi="Arial" w:cs="Arial"/>
        </w:rPr>
        <w:br/>
      </w:r>
    </w:p>
    <w:tbl>
      <w:tblPr>
        <w:tblStyle w:val="Tabelraster"/>
        <w:tblpPr w:leftFromText="141" w:rightFromText="141" w:vertAnchor="text" w:horzAnchor="margin" w:tblpX="108" w:tblpY="1"/>
        <w:tblW w:w="9039" w:type="dxa"/>
        <w:tblLayout w:type="fixed"/>
        <w:tblLook w:val="04A0" w:firstRow="1" w:lastRow="0" w:firstColumn="1" w:lastColumn="0" w:noHBand="0" w:noVBand="1"/>
      </w:tblPr>
      <w:tblGrid>
        <w:gridCol w:w="1597"/>
        <w:gridCol w:w="1205"/>
        <w:gridCol w:w="2306"/>
        <w:gridCol w:w="1521"/>
        <w:gridCol w:w="2410"/>
      </w:tblGrid>
      <w:tr w:rsidR="005D2714" w:rsidRPr="00EE212D" w:rsidTr="005D2714">
        <w:tc>
          <w:tcPr>
            <w:tcW w:w="1597" w:type="dxa"/>
            <w:shd w:val="clear" w:color="auto" w:fill="DDD9C3" w:themeFill="background2" w:themeFillShade="E6"/>
          </w:tcPr>
          <w:p w:rsidR="005D2714" w:rsidRPr="00EE212D" w:rsidRDefault="005D2714" w:rsidP="005D2714">
            <w:pPr>
              <w:rPr>
                <w:rFonts w:ascii="Arial" w:hAnsi="Arial" w:cs="Arial"/>
              </w:rPr>
            </w:pPr>
            <w:r w:rsidRPr="00EE212D">
              <w:rPr>
                <w:rFonts w:ascii="Arial" w:hAnsi="Arial" w:cs="Arial"/>
                <w:b/>
              </w:rPr>
              <w:t>Lesinhoud</w:t>
            </w:r>
          </w:p>
        </w:tc>
        <w:tc>
          <w:tcPr>
            <w:tcW w:w="1205" w:type="dxa"/>
            <w:shd w:val="clear" w:color="auto" w:fill="DDD9C3" w:themeFill="background2" w:themeFillShade="E6"/>
          </w:tcPr>
          <w:p w:rsidR="005D2714" w:rsidRPr="00EE212D" w:rsidRDefault="005D2714" w:rsidP="005D2714">
            <w:pPr>
              <w:rPr>
                <w:rFonts w:ascii="Arial" w:hAnsi="Arial" w:cs="Arial"/>
              </w:rPr>
            </w:pPr>
            <w:r w:rsidRPr="00EE212D">
              <w:rPr>
                <w:rFonts w:ascii="Arial" w:hAnsi="Arial" w:cs="Arial"/>
                <w:b/>
              </w:rPr>
              <w:t>Printen</w:t>
            </w:r>
          </w:p>
        </w:tc>
        <w:tc>
          <w:tcPr>
            <w:tcW w:w="2306"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Tijdens de les</w:t>
            </w:r>
          </w:p>
          <w:p w:rsidR="005D2714" w:rsidRPr="00EE212D" w:rsidRDefault="005D2714" w:rsidP="005D2714">
            <w:pPr>
              <w:rPr>
                <w:rFonts w:ascii="Arial" w:hAnsi="Arial" w:cs="Arial"/>
              </w:rPr>
            </w:pPr>
          </w:p>
        </w:tc>
        <w:tc>
          <w:tcPr>
            <w:tcW w:w="1521" w:type="dxa"/>
            <w:shd w:val="clear" w:color="auto" w:fill="DDD9C3" w:themeFill="background2" w:themeFillShade="E6"/>
          </w:tcPr>
          <w:p w:rsidR="005D2714" w:rsidRPr="00EE212D" w:rsidRDefault="005D2714" w:rsidP="005D2714">
            <w:pPr>
              <w:rPr>
                <w:rFonts w:ascii="Arial" w:hAnsi="Arial" w:cs="Arial"/>
              </w:rPr>
            </w:pPr>
            <w:r w:rsidRPr="00EE212D">
              <w:rPr>
                <w:rFonts w:ascii="Arial" w:hAnsi="Arial" w:cs="Arial"/>
                <w:b/>
              </w:rPr>
              <w:t>Uitdelen aan het eind van de les:</w:t>
            </w:r>
          </w:p>
        </w:tc>
        <w:tc>
          <w:tcPr>
            <w:tcW w:w="2410"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Huiswerk leerlingen</w:t>
            </w:r>
          </w:p>
          <w:p w:rsidR="005D2714" w:rsidRPr="00EE212D" w:rsidRDefault="005D2714" w:rsidP="005D2714">
            <w:pPr>
              <w:rPr>
                <w:rFonts w:ascii="Arial" w:hAnsi="Arial" w:cs="Arial"/>
              </w:rPr>
            </w:pPr>
          </w:p>
        </w:tc>
      </w:tr>
      <w:tr w:rsidR="005D2714" w:rsidRPr="00EE212D" w:rsidTr="005D2714">
        <w:tc>
          <w:tcPr>
            <w:tcW w:w="1597" w:type="dxa"/>
          </w:tcPr>
          <w:p w:rsidR="005D2714" w:rsidRPr="00EE212D" w:rsidRDefault="005D2714" w:rsidP="00587D2C">
            <w:pPr>
              <w:rPr>
                <w:rFonts w:ascii="Arial" w:hAnsi="Arial" w:cs="Arial"/>
              </w:rPr>
            </w:pPr>
            <w:r w:rsidRPr="00EE212D">
              <w:rPr>
                <w:rFonts w:ascii="Arial" w:hAnsi="Arial" w:cs="Arial"/>
              </w:rPr>
              <w:br/>
              <w:t xml:space="preserve">- De rechtszaak </w:t>
            </w:r>
          </w:p>
        </w:tc>
        <w:tc>
          <w:tcPr>
            <w:tcW w:w="1205" w:type="dxa"/>
          </w:tcPr>
          <w:p w:rsidR="005D2714" w:rsidRPr="00EE212D" w:rsidRDefault="005D2714" w:rsidP="00587D2C">
            <w:pPr>
              <w:rPr>
                <w:rFonts w:ascii="Arial" w:hAnsi="Arial" w:cs="Arial"/>
              </w:rPr>
            </w:pPr>
            <w:r w:rsidRPr="00EE212D">
              <w:rPr>
                <w:rFonts w:ascii="Arial" w:hAnsi="Arial" w:cs="Arial"/>
              </w:rPr>
              <w:br/>
              <w:t>5x D10.1</w:t>
            </w:r>
          </w:p>
        </w:tc>
        <w:tc>
          <w:tcPr>
            <w:tcW w:w="2306" w:type="dxa"/>
          </w:tcPr>
          <w:p w:rsidR="005D2714" w:rsidRPr="00EE212D" w:rsidRDefault="005D2714" w:rsidP="00587D2C">
            <w:pPr>
              <w:rPr>
                <w:rFonts w:ascii="Arial" w:hAnsi="Arial" w:cs="Arial"/>
                <w:i/>
              </w:rPr>
            </w:pPr>
            <w:r w:rsidRPr="00EE212D">
              <w:rPr>
                <w:rFonts w:ascii="Arial" w:hAnsi="Arial" w:cs="Arial"/>
              </w:rPr>
              <w:br/>
              <w:t xml:space="preserve">- D10.1 </w:t>
            </w:r>
            <w:r w:rsidRPr="00EE212D">
              <w:rPr>
                <w:rFonts w:ascii="Arial" w:hAnsi="Arial" w:cs="Arial"/>
                <w:i/>
              </w:rPr>
              <w:t>plattegrond</w:t>
            </w:r>
          </w:p>
          <w:p w:rsidR="005D2714" w:rsidRPr="00EE212D" w:rsidRDefault="005D2714" w:rsidP="00587D2C">
            <w:pPr>
              <w:rPr>
                <w:rFonts w:ascii="Arial" w:hAnsi="Arial" w:cs="Arial"/>
              </w:rPr>
            </w:pPr>
            <w:r w:rsidRPr="00EE212D">
              <w:rPr>
                <w:rFonts w:ascii="Arial" w:hAnsi="Arial" w:cs="Arial"/>
              </w:rPr>
              <w:t xml:space="preserve">- D8.3 </w:t>
            </w:r>
            <w:r w:rsidRPr="00EE212D">
              <w:rPr>
                <w:rFonts w:ascii="Arial" w:hAnsi="Arial" w:cs="Arial"/>
                <w:i/>
              </w:rPr>
              <w:t>agenda</w:t>
            </w:r>
            <w:r w:rsidRPr="00EE212D">
              <w:rPr>
                <w:rFonts w:ascii="Arial" w:hAnsi="Arial" w:cs="Arial"/>
                <w:i/>
              </w:rPr>
              <w:br/>
            </w:r>
            <w:r w:rsidRPr="00EE212D">
              <w:rPr>
                <w:rFonts w:ascii="Arial" w:hAnsi="Arial" w:cs="Arial"/>
              </w:rPr>
              <w:t xml:space="preserve">- Voorbereiding per partij </w:t>
            </w:r>
          </w:p>
          <w:p w:rsidR="005D2714" w:rsidRPr="00EE212D" w:rsidRDefault="005D2714" w:rsidP="00587D2C">
            <w:pPr>
              <w:rPr>
                <w:rFonts w:ascii="Arial" w:hAnsi="Arial" w:cs="Arial"/>
              </w:rPr>
            </w:pPr>
          </w:p>
        </w:tc>
        <w:tc>
          <w:tcPr>
            <w:tcW w:w="1521" w:type="dxa"/>
          </w:tcPr>
          <w:p w:rsidR="005D2714" w:rsidRPr="00EE212D" w:rsidRDefault="005D2714" w:rsidP="00587D2C">
            <w:pPr>
              <w:rPr>
                <w:rFonts w:ascii="Arial" w:hAnsi="Arial" w:cs="Arial"/>
              </w:rPr>
            </w:pPr>
          </w:p>
        </w:tc>
        <w:tc>
          <w:tcPr>
            <w:tcW w:w="2410" w:type="dxa"/>
          </w:tcPr>
          <w:p w:rsidR="005D2714" w:rsidRPr="00EE212D" w:rsidRDefault="005D2714" w:rsidP="00587D2C">
            <w:pPr>
              <w:rPr>
                <w:rFonts w:ascii="Arial" w:hAnsi="Arial" w:cs="Arial"/>
              </w:rPr>
            </w:pPr>
          </w:p>
        </w:tc>
      </w:tr>
    </w:tbl>
    <w:p w:rsidR="00587D2C" w:rsidRPr="00EE212D" w:rsidRDefault="00587D2C" w:rsidP="009D46D2">
      <w:pPr>
        <w:tabs>
          <w:tab w:val="left" w:pos="0"/>
        </w:tabs>
        <w:rPr>
          <w:rFonts w:ascii="Arial" w:hAnsi="Arial" w:cs="Arial"/>
        </w:rPr>
      </w:pPr>
    </w:p>
    <w:tbl>
      <w:tblPr>
        <w:tblStyle w:val="Tabelraster"/>
        <w:tblpPr w:leftFromText="141" w:rightFromText="141" w:vertAnchor="page" w:horzAnchor="margin" w:tblpX="108" w:tblpY="8002"/>
        <w:tblW w:w="9039" w:type="dxa"/>
        <w:tblLayout w:type="fixed"/>
        <w:tblLook w:val="04A0" w:firstRow="1" w:lastRow="0" w:firstColumn="1" w:lastColumn="0" w:noHBand="0" w:noVBand="1"/>
      </w:tblPr>
      <w:tblGrid>
        <w:gridCol w:w="817"/>
        <w:gridCol w:w="1701"/>
        <w:gridCol w:w="1559"/>
        <w:gridCol w:w="1985"/>
        <w:gridCol w:w="1417"/>
        <w:gridCol w:w="1560"/>
      </w:tblGrid>
      <w:tr w:rsidR="005D2714" w:rsidRPr="00EE212D" w:rsidTr="005D2714">
        <w:tc>
          <w:tcPr>
            <w:tcW w:w="817"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Duur</w:t>
            </w:r>
          </w:p>
        </w:tc>
        <w:tc>
          <w:tcPr>
            <w:tcW w:w="1701"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Onderwerp</w:t>
            </w:r>
          </w:p>
        </w:tc>
        <w:tc>
          <w:tcPr>
            <w:tcW w:w="1559"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Docent-activiteit</w:t>
            </w:r>
          </w:p>
        </w:tc>
        <w:tc>
          <w:tcPr>
            <w:tcW w:w="1985"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Leerlingen-</w:t>
            </w:r>
            <w:r w:rsidRPr="00EE212D">
              <w:rPr>
                <w:rFonts w:ascii="Arial" w:hAnsi="Arial" w:cs="Arial"/>
                <w:b/>
              </w:rPr>
              <w:br/>
              <w:t>activiteit</w:t>
            </w:r>
          </w:p>
        </w:tc>
        <w:tc>
          <w:tcPr>
            <w:tcW w:w="1417"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Werkvorm</w:t>
            </w:r>
          </w:p>
        </w:tc>
        <w:tc>
          <w:tcPr>
            <w:tcW w:w="1560" w:type="dxa"/>
            <w:shd w:val="clear" w:color="auto" w:fill="DDD9C3" w:themeFill="background2" w:themeFillShade="E6"/>
          </w:tcPr>
          <w:p w:rsidR="005D2714" w:rsidRPr="00EE212D" w:rsidRDefault="005D2714" w:rsidP="005D2714">
            <w:pPr>
              <w:rPr>
                <w:rFonts w:ascii="Arial" w:hAnsi="Arial" w:cs="Arial"/>
                <w:b/>
              </w:rPr>
            </w:pPr>
            <w:r w:rsidRPr="00EE212D">
              <w:rPr>
                <w:rFonts w:ascii="Arial" w:hAnsi="Arial" w:cs="Arial"/>
                <w:b/>
              </w:rPr>
              <w:t>Materiaal</w:t>
            </w:r>
          </w:p>
        </w:tc>
      </w:tr>
      <w:tr w:rsidR="005D2714" w:rsidRPr="00EE212D" w:rsidTr="005D2714">
        <w:tc>
          <w:tcPr>
            <w:tcW w:w="817" w:type="dxa"/>
          </w:tcPr>
          <w:p w:rsidR="005D2714" w:rsidRPr="00EE212D" w:rsidRDefault="005D2714" w:rsidP="005D2714">
            <w:pPr>
              <w:rPr>
                <w:rFonts w:ascii="Arial" w:hAnsi="Arial" w:cs="Arial"/>
              </w:rPr>
            </w:pPr>
            <w:r w:rsidRPr="00EE212D">
              <w:rPr>
                <w:rFonts w:ascii="Arial" w:hAnsi="Arial" w:cs="Arial"/>
              </w:rPr>
              <w:br/>
              <w:t>2 min.</w:t>
            </w:r>
          </w:p>
        </w:tc>
        <w:tc>
          <w:tcPr>
            <w:tcW w:w="1701" w:type="dxa"/>
          </w:tcPr>
          <w:p w:rsidR="005D2714" w:rsidRPr="00EE212D" w:rsidRDefault="005D2714" w:rsidP="005D2714">
            <w:pPr>
              <w:rPr>
                <w:rFonts w:ascii="Arial" w:hAnsi="Arial" w:cs="Arial"/>
              </w:rPr>
            </w:pPr>
            <w:r w:rsidRPr="00EE212D">
              <w:rPr>
                <w:rFonts w:ascii="Arial" w:hAnsi="Arial" w:cs="Arial"/>
              </w:rPr>
              <w:br/>
              <w:t>Opstelling</w:t>
            </w:r>
          </w:p>
        </w:tc>
        <w:tc>
          <w:tcPr>
            <w:tcW w:w="1559" w:type="dxa"/>
          </w:tcPr>
          <w:p w:rsidR="005D2714" w:rsidRPr="00EE212D" w:rsidRDefault="005D2714" w:rsidP="005D2714">
            <w:pPr>
              <w:rPr>
                <w:rFonts w:ascii="Arial" w:hAnsi="Arial" w:cs="Arial"/>
              </w:rPr>
            </w:pPr>
            <w:r w:rsidRPr="00EE212D">
              <w:rPr>
                <w:rFonts w:ascii="Arial" w:hAnsi="Arial" w:cs="Arial"/>
              </w:rPr>
              <w:br/>
              <w:t xml:space="preserve">Delegeert </w:t>
            </w:r>
          </w:p>
        </w:tc>
        <w:tc>
          <w:tcPr>
            <w:tcW w:w="1985" w:type="dxa"/>
          </w:tcPr>
          <w:p w:rsidR="005D2714" w:rsidRPr="00EE212D" w:rsidRDefault="005D2714" w:rsidP="005D2714">
            <w:pPr>
              <w:rPr>
                <w:rFonts w:ascii="Arial" w:hAnsi="Arial" w:cs="Arial"/>
              </w:rPr>
            </w:pPr>
            <w:r w:rsidRPr="00EE212D">
              <w:rPr>
                <w:rFonts w:ascii="Arial" w:hAnsi="Arial" w:cs="Arial"/>
              </w:rPr>
              <w:br/>
              <w:t>Maken opstelling</w:t>
            </w:r>
          </w:p>
        </w:tc>
        <w:tc>
          <w:tcPr>
            <w:tcW w:w="1417" w:type="dxa"/>
          </w:tcPr>
          <w:p w:rsidR="005D2714" w:rsidRPr="00EE212D" w:rsidRDefault="005D2714" w:rsidP="005D2714">
            <w:pPr>
              <w:rPr>
                <w:rFonts w:ascii="Arial" w:hAnsi="Arial" w:cs="Arial"/>
              </w:rPr>
            </w:pPr>
            <w:r w:rsidRPr="00EE212D">
              <w:rPr>
                <w:rFonts w:ascii="Arial" w:hAnsi="Arial" w:cs="Arial"/>
              </w:rPr>
              <w:br/>
              <w:t>Klassikaal</w:t>
            </w:r>
          </w:p>
        </w:tc>
        <w:tc>
          <w:tcPr>
            <w:tcW w:w="1560" w:type="dxa"/>
          </w:tcPr>
          <w:p w:rsidR="005D2714" w:rsidRPr="00EE212D" w:rsidRDefault="005D2714" w:rsidP="005D2714">
            <w:pPr>
              <w:rPr>
                <w:rFonts w:ascii="Arial" w:hAnsi="Arial" w:cs="Arial"/>
                <w:color w:val="FF0000"/>
              </w:rPr>
            </w:pPr>
            <w:r w:rsidRPr="00EE212D">
              <w:rPr>
                <w:rFonts w:ascii="Arial" w:hAnsi="Arial" w:cs="Arial"/>
                <w:color w:val="auto"/>
              </w:rPr>
              <w:br/>
              <w:t>D10.1</w:t>
            </w:r>
          </w:p>
        </w:tc>
      </w:tr>
      <w:tr w:rsidR="005D2714" w:rsidRPr="00EE212D" w:rsidTr="005D2714">
        <w:tc>
          <w:tcPr>
            <w:tcW w:w="817" w:type="dxa"/>
          </w:tcPr>
          <w:p w:rsidR="005D2714" w:rsidRPr="00EE212D" w:rsidRDefault="005D2714" w:rsidP="005D2714">
            <w:pPr>
              <w:rPr>
                <w:rFonts w:ascii="Arial" w:hAnsi="Arial" w:cs="Arial"/>
              </w:rPr>
            </w:pPr>
            <w:r w:rsidRPr="00EE212D">
              <w:rPr>
                <w:rFonts w:ascii="Arial" w:hAnsi="Arial" w:cs="Arial"/>
              </w:rPr>
              <w:t>45 min.</w:t>
            </w:r>
          </w:p>
        </w:tc>
        <w:tc>
          <w:tcPr>
            <w:tcW w:w="1701" w:type="dxa"/>
          </w:tcPr>
          <w:p w:rsidR="005D2714" w:rsidRPr="00EE212D" w:rsidRDefault="005D2714" w:rsidP="005D2714">
            <w:pPr>
              <w:rPr>
                <w:rFonts w:ascii="Arial" w:hAnsi="Arial" w:cs="Arial"/>
              </w:rPr>
            </w:pPr>
            <w:r w:rsidRPr="00EE212D">
              <w:rPr>
                <w:rFonts w:ascii="Arial" w:hAnsi="Arial" w:cs="Arial"/>
              </w:rPr>
              <w:t>Rechtszaak</w:t>
            </w:r>
          </w:p>
        </w:tc>
        <w:tc>
          <w:tcPr>
            <w:tcW w:w="1559" w:type="dxa"/>
          </w:tcPr>
          <w:p w:rsidR="005D2714" w:rsidRPr="00EE212D" w:rsidRDefault="005D2714" w:rsidP="005D2714">
            <w:pPr>
              <w:rPr>
                <w:rFonts w:ascii="Arial" w:hAnsi="Arial" w:cs="Arial"/>
              </w:rPr>
            </w:pPr>
            <w:r w:rsidRPr="00EE212D">
              <w:rPr>
                <w:rFonts w:ascii="Arial" w:hAnsi="Arial" w:cs="Arial"/>
              </w:rPr>
              <w:t>Ondersteunt, houdt tijd in de gaten.</w:t>
            </w:r>
          </w:p>
        </w:tc>
        <w:tc>
          <w:tcPr>
            <w:tcW w:w="1985" w:type="dxa"/>
          </w:tcPr>
          <w:p w:rsidR="005D2714" w:rsidRPr="00EE212D" w:rsidRDefault="005D2714" w:rsidP="005D2714">
            <w:pPr>
              <w:rPr>
                <w:rFonts w:ascii="Arial" w:hAnsi="Arial" w:cs="Arial"/>
              </w:rPr>
            </w:pPr>
            <w:r w:rsidRPr="00EE212D">
              <w:rPr>
                <w:rFonts w:ascii="Arial" w:hAnsi="Arial" w:cs="Arial"/>
              </w:rPr>
              <w:t>Voeren de  rechtszaak zelfstandig uit.</w:t>
            </w:r>
          </w:p>
        </w:tc>
        <w:tc>
          <w:tcPr>
            <w:tcW w:w="1417" w:type="dxa"/>
          </w:tcPr>
          <w:p w:rsidR="005D2714" w:rsidRPr="00EE212D" w:rsidRDefault="005D2714" w:rsidP="005D2714">
            <w:pPr>
              <w:rPr>
                <w:rFonts w:ascii="Arial" w:hAnsi="Arial" w:cs="Arial"/>
              </w:rPr>
            </w:pPr>
            <w:r w:rsidRPr="00EE212D">
              <w:rPr>
                <w:rFonts w:ascii="Arial" w:hAnsi="Arial" w:cs="Arial"/>
              </w:rPr>
              <w:t>Klassikaal</w:t>
            </w:r>
          </w:p>
        </w:tc>
        <w:tc>
          <w:tcPr>
            <w:tcW w:w="1560" w:type="dxa"/>
          </w:tcPr>
          <w:p w:rsidR="005D2714" w:rsidRPr="00EE212D" w:rsidRDefault="005D2714" w:rsidP="005D2714">
            <w:pPr>
              <w:rPr>
                <w:rFonts w:ascii="Arial" w:hAnsi="Arial" w:cs="Arial"/>
                <w:color w:val="auto"/>
              </w:rPr>
            </w:pPr>
            <w:r w:rsidRPr="00EE212D">
              <w:rPr>
                <w:rFonts w:ascii="Arial" w:hAnsi="Arial" w:cs="Arial"/>
                <w:color w:val="auto"/>
              </w:rPr>
              <w:t>D8.3, voorbereiding per partij</w:t>
            </w:r>
          </w:p>
        </w:tc>
      </w:tr>
      <w:tr w:rsidR="005D2714" w:rsidRPr="00EE212D" w:rsidTr="005D2714">
        <w:tc>
          <w:tcPr>
            <w:tcW w:w="817" w:type="dxa"/>
          </w:tcPr>
          <w:p w:rsidR="005D2714" w:rsidRPr="00EE212D" w:rsidRDefault="005D2714" w:rsidP="005D2714">
            <w:pPr>
              <w:rPr>
                <w:rFonts w:ascii="Arial" w:hAnsi="Arial" w:cs="Arial"/>
              </w:rPr>
            </w:pPr>
            <w:r w:rsidRPr="00EE212D">
              <w:rPr>
                <w:rFonts w:ascii="Arial" w:hAnsi="Arial" w:cs="Arial"/>
              </w:rPr>
              <w:t>3 min.</w:t>
            </w:r>
          </w:p>
        </w:tc>
        <w:tc>
          <w:tcPr>
            <w:tcW w:w="1701" w:type="dxa"/>
          </w:tcPr>
          <w:p w:rsidR="005D2714" w:rsidRPr="00EE212D" w:rsidRDefault="005D2714" w:rsidP="005D2714">
            <w:pPr>
              <w:rPr>
                <w:rFonts w:ascii="Arial" w:hAnsi="Arial" w:cs="Arial"/>
                <w:color w:val="auto"/>
              </w:rPr>
            </w:pPr>
            <w:r w:rsidRPr="00EE212D">
              <w:rPr>
                <w:rFonts w:ascii="Arial" w:hAnsi="Arial" w:cs="Arial"/>
                <w:color w:val="auto"/>
              </w:rPr>
              <w:t>Nabespreking</w:t>
            </w:r>
          </w:p>
        </w:tc>
        <w:tc>
          <w:tcPr>
            <w:tcW w:w="1559" w:type="dxa"/>
          </w:tcPr>
          <w:p w:rsidR="005D2714" w:rsidRPr="00EE212D" w:rsidRDefault="005D2714" w:rsidP="005D2714">
            <w:pPr>
              <w:rPr>
                <w:rFonts w:ascii="Arial" w:hAnsi="Arial" w:cs="Arial"/>
              </w:rPr>
            </w:pPr>
            <w:r w:rsidRPr="00EE212D">
              <w:rPr>
                <w:rFonts w:ascii="Arial" w:hAnsi="Arial" w:cs="Arial"/>
              </w:rPr>
              <w:t>Leidt bespreking</w:t>
            </w:r>
          </w:p>
        </w:tc>
        <w:tc>
          <w:tcPr>
            <w:tcW w:w="1985" w:type="dxa"/>
          </w:tcPr>
          <w:p w:rsidR="005D2714" w:rsidRPr="00EE212D" w:rsidRDefault="005D2714" w:rsidP="005D2714">
            <w:pPr>
              <w:rPr>
                <w:rFonts w:ascii="Arial" w:hAnsi="Arial" w:cs="Arial"/>
              </w:rPr>
            </w:pPr>
            <w:r w:rsidRPr="00EE212D">
              <w:rPr>
                <w:rFonts w:ascii="Arial" w:hAnsi="Arial" w:cs="Arial"/>
              </w:rPr>
              <w:t>Evalueren</w:t>
            </w:r>
          </w:p>
        </w:tc>
        <w:tc>
          <w:tcPr>
            <w:tcW w:w="1417" w:type="dxa"/>
          </w:tcPr>
          <w:p w:rsidR="005D2714" w:rsidRPr="00EE212D" w:rsidRDefault="005D2714" w:rsidP="005D2714">
            <w:pPr>
              <w:rPr>
                <w:rFonts w:ascii="Arial" w:hAnsi="Arial" w:cs="Arial"/>
              </w:rPr>
            </w:pPr>
            <w:r w:rsidRPr="00EE212D">
              <w:rPr>
                <w:rFonts w:ascii="Arial" w:hAnsi="Arial" w:cs="Arial"/>
              </w:rPr>
              <w:t>Klassikaal</w:t>
            </w:r>
          </w:p>
        </w:tc>
        <w:tc>
          <w:tcPr>
            <w:tcW w:w="1560" w:type="dxa"/>
          </w:tcPr>
          <w:p w:rsidR="005D2714" w:rsidRPr="00EE212D" w:rsidRDefault="005D2714" w:rsidP="005D2714">
            <w:pPr>
              <w:rPr>
                <w:rFonts w:ascii="Arial" w:hAnsi="Arial" w:cs="Arial"/>
                <w:color w:val="FF0000"/>
              </w:rPr>
            </w:pPr>
          </w:p>
        </w:tc>
      </w:tr>
    </w:tbl>
    <w:p w:rsidR="00151E8F" w:rsidRPr="00EE212D" w:rsidRDefault="00151E8F" w:rsidP="005D2714">
      <w:pPr>
        <w:tabs>
          <w:tab w:val="left" w:pos="0"/>
        </w:tabs>
        <w:rPr>
          <w:rFonts w:ascii="Arial" w:hAnsi="Arial" w:cs="Arial"/>
          <w:color w:val="FF0000"/>
        </w:rPr>
      </w:pPr>
      <w:r w:rsidRPr="00EE212D">
        <w:rPr>
          <w:rFonts w:ascii="Arial" w:hAnsi="Arial" w:cs="Arial"/>
        </w:rPr>
        <w:br/>
      </w:r>
    </w:p>
    <w:p w:rsidR="00EE212D" w:rsidRDefault="00EE212D">
      <w:pPr>
        <w:spacing w:after="200" w:line="276" w:lineRule="auto"/>
        <w:rPr>
          <w:rFonts w:ascii="Arial" w:eastAsia="Times" w:hAnsi="Arial" w:cs="Arial"/>
          <w:color w:val="auto"/>
          <w:u w:val="single"/>
        </w:rPr>
      </w:pPr>
      <w:r>
        <w:rPr>
          <w:rFonts w:ascii="Arial" w:hAnsi="Arial" w:cs="Arial"/>
          <w:u w:val="single"/>
        </w:rPr>
        <w:br w:type="page"/>
      </w:r>
    </w:p>
    <w:p w:rsidR="00682EB6" w:rsidRPr="00EE212D" w:rsidRDefault="005D2714" w:rsidP="009A7D5C">
      <w:pPr>
        <w:pStyle w:val="Lijstalinea"/>
        <w:tabs>
          <w:tab w:val="clear" w:pos="680"/>
          <w:tab w:val="clear" w:pos="7371"/>
          <w:tab w:val="left" w:pos="0"/>
        </w:tabs>
        <w:ind w:left="0"/>
        <w:rPr>
          <w:rFonts w:ascii="Arial" w:hAnsi="Arial" w:cs="Arial"/>
          <w:sz w:val="22"/>
          <w:szCs w:val="22"/>
          <w:lang w:val="nl-NL"/>
        </w:rPr>
      </w:pPr>
      <w:r w:rsidRPr="00EE212D">
        <w:rPr>
          <w:rFonts w:ascii="Arial" w:hAnsi="Arial" w:cs="Arial"/>
          <w:sz w:val="22"/>
          <w:szCs w:val="22"/>
          <w:u w:val="single"/>
          <w:lang w:val="nl-NL"/>
        </w:rPr>
        <w:lastRenderedPageBreak/>
        <w:t>O</w:t>
      </w:r>
      <w:r w:rsidR="009A7D5C" w:rsidRPr="00EE212D">
        <w:rPr>
          <w:rFonts w:ascii="Arial" w:hAnsi="Arial" w:cs="Arial"/>
          <w:sz w:val="22"/>
          <w:szCs w:val="22"/>
          <w:u w:val="single"/>
          <w:lang w:val="nl-NL"/>
        </w:rPr>
        <w:t>pdracht</w:t>
      </w:r>
      <w:r w:rsidR="009A7D5C" w:rsidRPr="00EE212D">
        <w:rPr>
          <w:rFonts w:ascii="Arial" w:hAnsi="Arial" w:cs="Arial"/>
          <w:sz w:val="22"/>
          <w:szCs w:val="22"/>
          <w:u w:val="single"/>
          <w:lang w:val="nl-NL"/>
        </w:rPr>
        <w:br/>
      </w:r>
      <w:r w:rsidR="009A7D5C" w:rsidRPr="00EE212D">
        <w:rPr>
          <w:rFonts w:ascii="Arial" w:hAnsi="Arial" w:cs="Arial"/>
          <w:sz w:val="22"/>
          <w:szCs w:val="22"/>
          <w:lang w:val="nl-NL"/>
        </w:rPr>
        <w:t xml:space="preserve">De opstelling van het lokaal wordt </w:t>
      </w:r>
      <w:r w:rsidR="003924FF" w:rsidRPr="00EE212D">
        <w:rPr>
          <w:rFonts w:ascii="Arial" w:hAnsi="Arial" w:cs="Arial"/>
          <w:sz w:val="22"/>
          <w:szCs w:val="22"/>
          <w:lang w:val="nl-NL"/>
        </w:rPr>
        <w:t xml:space="preserve">onder leiding van de jury </w:t>
      </w:r>
      <w:r w:rsidR="009A7D5C" w:rsidRPr="00EE212D">
        <w:rPr>
          <w:rFonts w:ascii="Arial" w:hAnsi="Arial" w:cs="Arial"/>
          <w:sz w:val="22"/>
          <w:szCs w:val="22"/>
          <w:lang w:val="nl-NL"/>
        </w:rPr>
        <w:t>gewijzigd naar een die zoveel mogelijk</w:t>
      </w:r>
      <w:r w:rsidR="003924FF" w:rsidRPr="00EE212D">
        <w:rPr>
          <w:rFonts w:ascii="Arial" w:hAnsi="Arial" w:cs="Arial"/>
          <w:sz w:val="22"/>
          <w:szCs w:val="22"/>
          <w:lang w:val="nl-NL"/>
        </w:rPr>
        <w:t xml:space="preserve"> lijkt op die in een rechtszaal, zie D10.1. Op deze plattegrond staat ook aangegeven </w:t>
      </w:r>
      <w:r w:rsidR="00682EB6" w:rsidRPr="00EE212D">
        <w:rPr>
          <w:rFonts w:ascii="Arial" w:hAnsi="Arial" w:cs="Arial"/>
          <w:sz w:val="22"/>
          <w:szCs w:val="22"/>
          <w:lang w:val="nl-NL"/>
        </w:rPr>
        <w:t xml:space="preserve">waar eventuele camera’s geplaatst kunnen worden om de rechtszaak te filmen. Dit beeldmateriaal kan later bijvoorbeeld gebruikt worden om de leerlingen op hun spreekvaardigheid te laten reflecteren. </w:t>
      </w:r>
    </w:p>
    <w:p w:rsidR="009A7D5C" w:rsidRPr="00EE212D" w:rsidRDefault="00682EB6" w:rsidP="009A7D5C">
      <w:pPr>
        <w:pStyle w:val="Lijstalinea"/>
        <w:tabs>
          <w:tab w:val="clear" w:pos="680"/>
          <w:tab w:val="clear" w:pos="7371"/>
          <w:tab w:val="left" w:pos="0"/>
        </w:tabs>
        <w:ind w:left="0"/>
        <w:rPr>
          <w:rFonts w:ascii="Arial" w:hAnsi="Arial" w:cs="Arial"/>
          <w:sz w:val="22"/>
          <w:szCs w:val="22"/>
          <w:lang w:val="nl-NL"/>
        </w:rPr>
      </w:pPr>
      <w:r w:rsidRPr="00EE212D">
        <w:rPr>
          <w:rFonts w:ascii="Arial" w:hAnsi="Arial" w:cs="Arial"/>
          <w:sz w:val="22"/>
          <w:szCs w:val="22"/>
          <w:lang w:val="nl-NL"/>
        </w:rPr>
        <w:tab/>
      </w:r>
      <w:r w:rsidR="009A7D5C" w:rsidRPr="00EE212D">
        <w:rPr>
          <w:rFonts w:ascii="Arial" w:hAnsi="Arial" w:cs="Arial"/>
          <w:sz w:val="22"/>
          <w:szCs w:val="22"/>
          <w:lang w:val="nl-NL"/>
        </w:rPr>
        <w:t>Alle partijen nemen plaats op de hun toegewezen plekken.</w:t>
      </w:r>
      <w:r w:rsidRPr="00EE212D">
        <w:rPr>
          <w:rFonts w:ascii="Arial" w:hAnsi="Arial" w:cs="Arial"/>
          <w:sz w:val="22"/>
          <w:szCs w:val="22"/>
          <w:lang w:val="nl-NL"/>
        </w:rPr>
        <w:t xml:space="preserve"> </w:t>
      </w:r>
      <w:r w:rsidR="009A7D5C" w:rsidRPr="00EE212D">
        <w:rPr>
          <w:rFonts w:ascii="Arial" w:hAnsi="Arial" w:cs="Arial"/>
          <w:sz w:val="22"/>
          <w:szCs w:val="22"/>
          <w:lang w:val="nl-NL"/>
        </w:rPr>
        <w:t>De leerlingen voeren de rechtszaak zelfstandig uit, met de rechters als gespreksleiders en bewakers v</w:t>
      </w:r>
      <w:r w:rsidR="00FD0A9E" w:rsidRPr="00EE212D">
        <w:rPr>
          <w:rFonts w:ascii="Arial" w:hAnsi="Arial" w:cs="Arial"/>
          <w:sz w:val="22"/>
          <w:szCs w:val="22"/>
          <w:lang w:val="nl-NL"/>
        </w:rPr>
        <w:t xml:space="preserve">an de agenda, zie </w:t>
      </w:r>
      <w:r w:rsidR="003924FF" w:rsidRPr="00EE212D">
        <w:rPr>
          <w:rFonts w:ascii="Arial" w:hAnsi="Arial" w:cs="Arial"/>
          <w:sz w:val="22"/>
          <w:szCs w:val="22"/>
          <w:lang w:val="nl-NL"/>
        </w:rPr>
        <w:t>D</w:t>
      </w:r>
      <w:r w:rsidR="00FD0A9E" w:rsidRPr="00EE212D">
        <w:rPr>
          <w:rFonts w:ascii="Arial" w:hAnsi="Arial" w:cs="Arial"/>
          <w:sz w:val="22"/>
          <w:szCs w:val="22"/>
          <w:lang w:val="nl-NL"/>
        </w:rPr>
        <w:t>8.3</w:t>
      </w:r>
      <w:r w:rsidR="009A7D5C" w:rsidRPr="00EE212D">
        <w:rPr>
          <w:rFonts w:ascii="Arial" w:hAnsi="Arial" w:cs="Arial"/>
          <w:sz w:val="22"/>
          <w:szCs w:val="22"/>
          <w:lang w:val="nl-NL"/>
        </w:rPr>
        <w:t>. De docent ondersteunt waar nodig. Belangrijk is dat de partijen niet meer tijd nemen dan is toegestaan, maar het zich er ook niet te makkelijk vanaf maken.</w:t>
      </w:r>
    </w:p>
    <w:p w:rsidR="009A7D5C" w:rsidRPr="00EE212D" w:rsidRDefault="009A7D5C" w:rsidP="005D2714">
      <w:pPr>
        <w:tabs>
          <w:tab w:val="left" w:pos="0"/>
        </w:tabs>
        <w:rPr>
          <w:rFonts w:ascii="Arial" w:hAnsi="Arial" w:cs="Arial"/>
        </w:rPr>
      </w:pPr>
      <w:r w:rsidRPr="00EE212D">
        <w:rPr>
          <w:rFonts w:ascii="Arial" w:hAnsi="Arial" w:cs="Arial"/>
        </w:rPr>
        <w:t>Na afloop is er tijd voor een korte nabespreking. Evaluatievragen kunnen zijn:</w:t>
      </w:r>
      <w:r w:rsidRPr="00EE212D">
        <w:rPr>
          <w:rFonts w:ascii="Arial" w:hAnsi="Arial" w:cs="Arial"/>
        </w:rPr>
        <w:br/>
        <w:t>- Wat ging er goed, wat zou er beter kunnen? Tips en tops.</w:t>
      </w:r>
      <w:r w:rsidRPr="00EE212D">
        <w:rPr>
          <w:rFonts w:ascii="Arial" w:hAnsi="Arial" w:cs="Arial"/>
        </w:rPr>
        <w:br/>
        <w:t xml:space="preserve">- Zijn alle verdachten eerlijk berecht, met een passende straf? </w:t>
      </w:r>
    </w:p>
    <w:p w:rsidR="009A7D5C" w:rsidRPr="00EE212D" w:rsidRDefault="009A7D5C" w:rsidP="009A7D5C">
      <w:pPr>
        <w:tabs>
          <w:tab w:val="left" w:pos="0"/>
        </w:tabs>
        <w:rPr>
          <w:rFonts w:ascii="Arial" w:hAnsi="Arial" w:cs="Arial"/>
        </w:rPr>
      </w:pPr>
      <w:r w:rsidRPr="00EE212D">
        <w:rPr>
          <w:rFonts w:ascii="Arial" w:hAnsi="Arial" w:cs="Arial"/>
        </w:rPr>
        <w:t xml:space="preserve">Daarna worden de tafels en stoelen terug gezet naar de oorspronkelijke opstelling. </w:t>
      </w:r>
    </w:p>
    <w:p w:rsidR="009A7D5C" w:rsidRPr="00EE212D" w:rsidRDefault="009A7D5C" w:rsidP="009A7D5C">
      <w:pPr>
        <w:pStyle w:val="Lijstalinea"/>
        <w:tabs>
          <w:tab w:val="clear" w:pos="680"/>
          <w:tab w:val="clear" w:pos="7371"/>
          <w:tab w:val="left" w:pos="0"/>
        </w:tabs>
        <w:ind w:left="0"/>
        <w:rPr>
          <w:rFonts w:ascii="Arial" w:hAnsi="Arial" w:cs="Arial"/>
          <w:sz w:val="22"/>
          <w:szCs w:val="22"/>
          <w:lang w:val="nl-NL"/>
        </w:rPr>
      </w:pPr>
    </w:p>
    <w:p w:rsidR="009A7D5C" w:rsidRDefault="00682EB6" w:rsidP="009A7D5C">
      <w:pPr>
        <w:pStyle w:val="Lijstalinea"/>
        <w:tabs>
          <w:tab w:val="clear" w:pos="680"/>
          <w:tab w:val="clear" w:pos="7371"/>
          <w:tab w:val="left" w:pos="0"/>
        </w:tabs>
        <w:ind w:left="0"/>
        <w:rPr>
          <w:rFonts w:ascii="Arial" w:hAnsi="Arial" w:cs="Arial"/>
          <w:sz w:val="22"/>
          <w:szCs w:val="22"/>
          <w:lang w:val="nl-NL"/>
        </w:rPr>
      </w:pPr>
      <w:r w:rsidRPr="00EE212D">
        <w:rPr>
          <w:rFonts w:ascii="Arial" w:hAnsi="Arial" w:cs="Arial"/>
          <w:sz w:val="22"/>
          <w:szCs w:val="22"/>
          <w:u w:val="single"/>
          <w:lang w:val="nl-NL"/>
        </w:rPr>
        <w:t>Beoordeling lessenreeks</w:t>
      </w:r>
      <w:r w:rsidRPr="00EE212D">
        <w:rPr>
          <w:rFonts w:ascii="Arial" w:hAnsi="Arial" w:cs="Arial"/>
          <w:sz w:val="22"/>
          <w:szCs w:val="22"/>
          <w:u w:val="single"/>
          <w:lang w:val="nl-NL"/>
        </w:rPr>
        <w:br/>
      </w:r>
      <w:r w:rsidR="00EE212D">
        <w:rPr>
          <w:rFonts w:ascii="Arial" w:hAnsi="Arial" w:cs="Arial"/>
          <w:sz w:val="22"/>
          <w:szCs w:val="22"/>
          <w:lang w:val="nl-NL"/>
        </w:rPr>
        <w:t>Als je</w:t>
      </w:r>
      <w:r w:rsidRPr="00EE212D">
        <w:rPr>
          <w:rFonts w:ascii="Arial" w:hAnsi="Arial" w:cs="Arial"/>
          <w:sz w:val="22"/>
          <w:szCs w:val="22"/>
          <w:lang w:val="nl-NL"/>
        </w:rPr>
        <w:t xml:space="preserve"> </w:t>
      </w:r>
      <w:r w:rsidR="00766938" w:rsidRPr="00EE212D">
        <w:rPr>
          <w:rFonts w:ascii="Arial" w:hAnsi="Arial" w:cs="Arial"/>
          <w:sz w:val="22"/>
          <w:szCs w:val="22"/>
          <w:lang w:val="nl-NL"/>
        </w:rPr>
        <w:t xml:space="preserve">de lessenreeks voor de leerlingen wilt afsluiten met een beoordeling, vormt hun optreden tijdens de rechtszaak een goede graadmeter. Hier moet elke leerling in zijn of haar presentatie immers kennis tonen van zowel tekst als context. De spreekvaardigheid kan hierbij apart beoordeeld worden. Ook de inzet tijdens de lessenreeks en het ingevulde dossier kunnen punten zijn die meespelen bij de beoordeling. </w:t>
      </w:r>
      <w:r w:rsidRPr="00EE212D">
        <w:rPr>
          <w:rFonts w:ascii="Arial" w:hAnsi="Arial" w:cs="Arial"/>
          <w:sz w:val="22"/>
          <w:szCs w:val="22"/>
          <w:lang w:val="nl-NL"/>
        </w:rPr>
        <w:t xml:space="preserve"> </w:t>
      </w:r>
    </w:p>
    <w:p w:rsidR="00EE212D" w:rsidRPr="00EE212D" w:rsidRDefault="00EE212D" w:rsidP="009A7D5C">
      <w:pPr>
        <w:pStyle w:val="Lijstalinea"/>
        <w:tabs>
          <w:tab w:val="clear" w:pos="680"/>
          <w:tab w:val="clear" w:pos="7371"/>
          <w:tab w:val="left" w:pos="0"/>
        </w:tabs>
        <w:ind w:left="0"/>
        <w:rPr>
          <w:rFonts w:ascii="Arial" w:hAnsi="Arial" w:cs="Arial"/>
          <w:sz w:val="22"/>
          <w:szCs w:val="22"/>
          <w:lang w:val="nl-NL"/>
        </w:rPr>
      </w:pPr>
      <w:r>
        <w:rPr>
          <w:rFonts w:ascii="Arial" w:hAnsi="Arial" w:cs="Arial"/>
          <w:sz w:val="22"/>
          <w:szCs w:val="22"/>
          <w:lang w:val="nl-NL"/>
        </w:rPr>
        <w:t>Het item dat de leerlingen in les 4 maken is geschikt voor een tussentijds cijfer. Ook zijn leent deze lessenreeks zich als verplicht handelingsdeel: dit kan betrekking hebben op les 4, op les 10, op de gehele reeks of op door de docent geselecteerde onderdelen</w:t>
      </w:r>
      <w:bookmarkStart w:id="0" w:name="_GoBack"/>
      <w:bookmarkEnd w:id="0"/>
      <w:r>
        <w:rPr>
          <w:rFonts w:ascii="Arial" w:hAnsi="Arial" w:cs="Arial"/>
          <w:sz w:val="22"/>
          <w:szCs w:val="22"/>
          <w:lang w:val="nl-NL"/>
        </w:rPr>
        <w:t xml:space="preserve">, zoals bijvoorbeeld het advocatenpleidooi. </w:t>
      </w:r>
    </w:p>
    <w:p w:rsidR="00151E8F" w:rsidRPr="00EE212D" w:rsidRDefault="009A7D5C" w:rsidP="00CF19EE">
      <w:pPr>
        <w:pStyle w:val="Lijstalinea"/>
        <w:tabs>
          <w:tab w:val="clear" w:pos="680"/>
          <w:tab w:val="clear" w:pos="7371"/>
          <w:tab w:val="left" w:pos="0"/>
        </w:tabs>
        <w:ind w:left="0"/>
        <w:rPr>
          <w:rFonts w:ascii="Arial" w:hAnsi="Arial" w:cs="Arial"/>
          <w:sz w:val="22"/>
          <w:szCs w:val="22"/>
          <w:lang w:val="nl-NL"/>
        </w:rPr>
      </w:pPr>
      <w:r w:rsidRPr="00EE212D">
        <w:rPr>
          <w:rFonts w:ascii="Arial" w:hAnsi="Arial" w:cs="Arial"/>
          <w:sz w:val="22"/>
          <w:szCs w:val="22"/>
          <w:lang w:val="nl-NL"/>
        </w:rPr>
        <w:br/>
      </w:r>
      <w:r w:rsidR="00766938" w:rsidRPr="00EE212D">
        <w:rPr>
          <w:rFonts w:ascii="Arial" w:hAnsi="Arial" w:cs="Arial"/>
          <w:sz w:val="22"/>
          <w:szCs w:val="22"/>
          <w:lang w:val="nl-NL"/>
        </w:rPr>
        <w:t xml:space="preserve">Als aandenken aan de lessenreeks kunt u elke leerling eren met een speciale middeleeuwse oorkonde. </w:t>
      </w:r>
    </w:p>
    <w:p w:rsidR="00151E8F" w:rsidRPr="00EE212D" w:rsidRDefault="00151E8F" w:rsidP="00A26FC7">
      <w:pPr>
        <w:rPr>
          <w:rFonts w:ascii="Arial" w:hAnsi="Arial" w:cs="Arial"/>
          <w:u w:val="single"/>
        </w:rPr>
      </w:pPr>
    </w:p>
    <w:sectPr w:rsidR="00151E8F" w:rsidRPr="00EE212D" w:rsidSect="00D65DB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EB" w:rsidRDefault="009E1BEB" w:rsidP="00BA641C">
      <w:r>
        <w:separator/>
      </w:r>
    </w:p>
  </w:endnote>
  <w:endnote w:type="continuationSeparator" w:id="0">
    <w:p w:rsidR="009E1BEB" w:rsidRDefault="009E1BEB" w:rsidP="00BA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2D" w:rsidRDefault="00EE212D"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EE212D" w:rsidTr="001443DD">
      <w:trPr>
        <w:trHeight w:val="151"/>
      </w:trPr>
      <w:tc>
        <w:tcPr>
          <w:tcW w:w="2250" w:type="pct"/>
          <w:tcBorders>
            <w:top w:val="nil"/>
            <w:left w:val="nil"/>
            <w:bottom w:val="single" w:sz="4" w:space="0" w:color="4F81BD" w:themeColor="accent1"/>
            <w:right w:val="nil"/>
          </w:tcBorders>
        </w:tcPr>
        <w:p w:rsidR="00EE212D" w:rsidRDefault="00EE212D" w:rsidP="00EE212D">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EE212D" w:rsidRDefault="00EE212D">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C1FDCB205A8A94594E93293BAC3EC57"/>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EE212D" w:rsidRDefault="00EE212D">
          <w:pPr>
            <w:pStyle w:val="Koptekst"/>
            <w:spacing w:line="276" w:lineRule="auto"/>
            <w:rPr>
              <w:rFonts w:asciiTheme="majorHAnsi" w:eastAsiaTheme="majorEastAsia" w:hAnsiTheme="majorHAnsi" w:cstheme="majorBidi"/>
              <w:b/>
              <w:bCs/>
              <w:color w:val="4F81BD" w:themeColor="accent1"/>
            </w:rPr>
          </w:pPr>
        </w:p>
      </w:tc>
    </w:tr>
    <w:tr w:rsidR="00EE212D" w:rsidTr="001443DD">
      <w:trPr>
        <w:trHeight w:val="150"/>
      </w:trPr>
      <w:tc>
        <w:tcPr>
          <w:tcW w:w="2250" w:type="pct"/>
          <w:tcBorders>
            <w:top w:val="single" w:sz="4" w:space="0" w:color="4F81BD" w:themeColor="accent1"/>
            <w:left w:val="nil"/>
            <w:bottom w:val="nil"/>
            <w:right w:val="nil"/>
          </w:tcBorders>
        </w:tcPr>
        <w:p w:rsidR="00EE212D" w:rsidRDefault="00EE212D">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EE212D" w:rsidRDefault="00EE212D">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EE212D" w:rsidRDefault="00EE212D">
          <w:pPr>
            <w:pStyle w:val="Koptekst"/>
            <w:spacing w:line="276" w:lineRule="auto"/>
            <w:rPr>
              <w:rFonts w:asciiTheme="majorHAnsi" w:eastAsiaTheme="majorEastAsia" w:hAnsiTheme="majorHAnsi" w:cstheme="majorBidi"/>
              <w:b/>
              <w:bCs/>
              <w:color w:val="4F81BD" w:themeColor="accent1"/>
            </w:rPr>
          </w:pPr>
        </w:p>
      </w:tc>
    </w:tr>
  </w:tbl>
  <w:p w:rsidR="00EE212D" w:rsidRDefault="00EE212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2D" w:rsidRDefault="00EE212D"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178"/>
      <w:gridCol w:w="2932"/>
      <w:gridCol w:w="3178"/>
    </w:tblGrid>
    <w:tr w:rsidR="00EE212D" w:rsidRPr="00EE212D" w:rsidTr="001443DD">
      <w:trPr>
        <w:trHeight w:val="151"/>
      </w:trPr>
      <w:tc>
        <w:tcPr>
          <w:tcW w:w="2250" w:type="pct"/>
          <w:tcBorders>
            <w:top w:val="nil"/>
            <w:left w:val="nil"/>
            <w:bottom w:val="single" w:sz="4" w:space="0" w:color="4F81BD" w:themeColor="accent1"/>
            <w:right w:val="nil"/>
          </w:tcBorders>
        </w:tcPr>
        <w:p w:rsidR="00EE212D" w:rsidRPr="00EE212D" w:rsidRDefault="00EE212D" w:rsidP="00EE212D">
          <w:pPr>
            <w:pStyle w:val="Koptekst"/>
            <w:spacing w:line="276" w:lineRule="auto"/>
            <w:ind w:right="360"/>
            <w:rPr>
              <w:rFonts w:ascii="Arial" w:eastAsiaTheme="majorEastAsia" w:hAnsi="Arial" w:cs="Arial"/>
              <w:b/>
              <w:bCs/>
            </w:rPr>
          </w:pPr>
        </w:p>
      </w:tc>
      <w:tc>
        <w:tcPr>
          <w:tcW w:w="500" w:type="pct"/>
          <w:vMerge w:val="restart"/>
          <w:noWrap/>
          <w:vAlign w:val="center"/>
          <w:hideMark/>
        </w:tcPr>
        <w:p w:rsidR="00EE212D" w:rsidRPr="00EE212D" w:rsidRDefault="00EE212D" w:rsidP="00EE212D">
          <w:pPr>
            <w:pStyle w:val="Geenafstand"/>
            <w:spacing w:line="276" w:lineRule="auto"/>
            <w:rPr>
              <w:rFonts w:ascii="Arial" w:hAnsi="Arial" w:cs="Arial"/>
              <w:color w:val="000000" w:themeColor="text1"/>
            </w:rPr>
          </w:pPr>
          <w:r w:rsidRPr="00EE212D">
            <w:rPr>
              <w:rFonts w:ascii="Arial" w:hAnsi="Arial" w:cs="Arial"/>
              <w:color w:val="000000" w:themeColor="text1"/>
            </w:rPr>
            <w:t>Docentenhandleiding les 10</w:t>
          </w:r>
        </w:p>
      </w:tc>
      <w:tc>
        <w:tcPr>
          <w:tcW w:w="2250" w:type="pct"/>
          <w:tcBorders>
            <w:top w:val="nil"/>
            <w:left w:val="nil"/>
            <w:bottom w:val="single" w:sz="4" w:space="0" w:color="4F81BD" w:themeColor="accent1"/>
            <w:right w:val="nil"/>
          </w:tcBorders>
        </w:tcPr>
        <w:p w:rsidR="00EE212D" w:rsidRPr="00EE212D" w:rsidRDefault="00EE212D">
          <w:pPr>
            <w:pStyle w:val="Koptekst"/>
            <w:spacing w:line="276" w:lineRule="auto"/>
            <w:rPr>
              <w:rFonts w:ascii="Arial" w:eastAsiaTheme="majorEastAsia" w:hAnsi="Arial" w:cs="Arial"/>
              <w:b/>
              <w:bCs/>
            </w:rPr>
          </w:pPr>
        </w:p>
      </w:tc>
    </w:tr>
    <w:tr w:rsidR="00EE212D" w:rsidRPr="00EE212D" w:rsidTr="001443DD">
      <w:trPr>
        <w:trHeight w:val="150"/>
      </w:trPr>
      <w:tc>
        <w:tcPr>
          <w:tcW w:w="2250" w:type="pct"/>
          <w:tcBorders>
            <w:top w:val="single" w:sz="4" w:space="0" w:color="4F81BD" w:themeColor="accent1"/>
            <w:left w:val="nil"/>
            <w:bottom w:val="nil"/>
            <w:right w:val="nil"/>
          </w:tcBorders>
        </w:tcPr>
        <w:p w:rsidR="00EE212D" w:rsidRPr="00EE212D" w:rsidRDefault="00EE212D">
          <w:pPr>
            <w:pStyle w:val="Koptekst"/>
            <w:spacing w:line="276" w:lineRule="auto"/>
            <w:rPr>
              <w:rFonts w:ascii="Arial" w:eastAsiaTheme="majorEastAsia" w:hAnsi="Arial" w:cs="Arial"/>
              <w:b/>
              <w:bCs/>
            </w:rPr>
          </w:pPr>
        </w:p>
      </w:tc>
      <w:tc>
        <w:tcPr>
          <w:tcW w:w="0" w:type="auto"/>
          <w:vMerge/>
          <w:vAlign w:val="center"/>
          <w:hideMark/>
        </w:tcPr>
        <w:p w:rsidR="00EE212D" w:rsidRPr="00EE212D" w:rsidRDefault="00EE212D">
          <w:pPr>
            <w:rPr>
              <w:rFonts w:ascii="Arial" w:hAnsi="Arial" w:cs="Arial"/>
            </w:rPr>
          </w:pPr>
        </w:p>
      </w:tc>
      <w:tc>
        <w:tcPr>
          <w:tcW w:w="2250" w:type="pct"/>
          <w:tcBorders>
            <w:top w:val="single" w:sz="4" w:space="0" w:color="4F81BD" w:themeColor="accent1"/>
            <w:left w:val="nil"/>
            <w:bottom w:val="nil"/>
            <w:right w:val="nil"/>
          </w:tcBorders>
        </w:tcPr>
        <w:p w:rsidR="00EE212D" w:rsidRPr="00EE212D" w:rsidRDefault="00EE212D">
          <w:pPr>
            <w:pStyle w:val="Koptekst"/>
            <w:spacing w:line="276" w:lineRule="auto"/>
            <w:rPr>
              <w:rFonts w:ascii="Arial" w:eastAsiaTheme="majorEastAsia" w:hAnsi="Arial" w:cs="Arial"/>
              <w:b/>
              <w:bCs/>
            </w:rPr>
          </w:pPr>
        </w:p>
      </w:tc>
    </w:tr>
  </w:tbl>
  <w:p w:rsidR="00BA641C" w:rsidRPr="00EE212D" w:rsidRDefault="00BA641C">
    <w:pPr>
      <w:pStyle w:val="Voettekst"/>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EB" w:rsidRDefault="009E1BEB" w:rsidP="00BA641C">
      <w:r>
        <w:separator/>
      </w:r>
    </w:p>
  </w:footnote>
  <w:footnote w:type="continuationSeparator" w:id="0">
    <w:p w:rsidR="009E1BEB" w:rsidRDefault="009E1BEB" w:rsidP="00BA64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329"/>
    <w:multiLevelType w:val="hybridMultilevel"/>
    <w:tmpl w:val="062AC7CA"/>
    <w:lvl w:ilvl="0" w:tplc="B84CC1CA">
      <w:start w:val="2"/>
      <w:numFmt w:val="bullet"/>
      <w:lvlText w:val="-"/>
      <w:lvlJc w:val="left"/>
      <w:pPr>
        <w:ind w:left="720" w:hanging="360"/>
      </w:pPr>
      <w:rPr>
        <w:rFonts w:ascii="Times New Roman" w:eastAsiaTheme="minorEastAsia" w:hAnsi="Times New Roman"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12DA5"/>
    <w:multiLevelType w:val="hybridMultilevel"/>
    <w:tmpl w:val="46C6A6AA"/>
    <w:lvl w:ilvl="0" w:tplc="616ABB06">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F828A2"/>
    <w:multiLevelType w:val="hybridMultilevel"/>
    <w:tmpl w:val="DE483132"/>
    <w:lvl w:ilvl="0" w:tplc="588A2EA6">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122309"/>
    <w:rsid w:val="00144B03"/>
    <w:rsid w:val="00151E8F"/>
    <w:rsid w:val="002536A6"/>
    <w:rsid w:val="00255A46"/>
    <w:rsid w:val="003924FF"/>
    <w:rsid w:val="00471F14"/>
    <w:rsid w:val="0049034A"/>
    <w:rsid w:val="004E5209"/>
    <w:rsid w:val="00566993"/>
    <w:rsid w:val="005675AF"/>
    <w:rsid w:val="00587D2C"/>
    <w:rsid w:val="005B3138"/>
    <w:rsid w:val="005D2197"/>
    <w:rsid w:val="005D2714"/>
    <w:rsid w:val="005D60C2"/>
    <w:rsid w:val="00682EB6"/>
    <w:rsid w:val="00764023"/>
    <w:rsid w:val="00766938"/>
    <w:rsid w:val="007A1249"/>
    <w:rsid w:val="0097051A"/>
    <w:rsid w:val="009A7D5C"/>
    <w:rsid w:val="009D46D2"/>
    <w:rsid w:val="009E1BEB"/>
    <w:rsid w:val="00A26FC7"/>
    <w:rsid w:val="00A606BB"/>
    <w:rsid w:val="00AE21F9"/>
    <w:rsid w:val="00B101AD"/>
    <w:rsid w:val="00B77238"/>
    <w:rsid w:val="00BA641C"/>
    <w:rsid w:val="00BE6229"/>
    <w:rsid w:val="00BE7CA2"/>
    <w:rsid w:val="00C52D92"/>
    <w:rsid w:val="00C57382"/>
    <w:rsid w:val="00CF19EE"/>
    <w:rsid w:val="00D65DB8"/>
    <w:rsid w:val="00D74675"/>
    <w:rsid w:val="00DB5951"/>
    <w:rsid w:val="00DD2F68"/>
    <w:rsid w:val="00E1786E"/>
    <w:rsid w:val="00E22453"/>
    <w:rsid w:val="00EE212D"/>
    <w:rsid w:val="00F43E53"/>
    <w:rsid w:val="00F82D4F"/>
    <w:rsid w:val="00FD0A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Koptekst">
    <w:name w:val="header"/>
    <w:basedOn w:val="Normaal"/>
    <w:link w:val="KoptekstTeken"/>
    <w:uiPriority w:val="99"/>
    <w:unhideWhenUsed/>
    <w:rsid w:val="00BA641C"/>
    <w:pPr>
      <w:tabs>
        <w:tab w:val="center" w:pos="4536"/>
        <w:tab w:val="right" w:pos="9072"/>
      </w:tabs>
    </w:pPr>
  </w:style>
  <w:style w:type="character" w:customStyle="1" w:styleId="KoptekstTeken">
    <w:name w:val="Koptekst Teken"/>
    <w:basedOn w:val="Standaardalinea-lettertype"/>
    <w:link w:val="Koptekst"/>
    <w:uiPriority w:val="99"/>
    <w:rsid w:val="00BA641C"/>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BA641C"/>
    <w:pPr>
      <w:tabs>
        <w:tab w:val="center" w:pos="4536"/>
        <w:tab w:val="right" w:pos="9072"/>
      </w:tabs>
    </w:pPr>
  </w:style>
  <w:style w:type="character" w:customStyle="1" w:styleId="VoettekstTeken">
    <w:name w:val="Voettekst Teken"/>
    <w:basedOn w:val="Standaardalinea-lettertype"/>
    <w:link w:val="Voettekst"/>
    <w:uiPriority w:val="99"/>
    <w:rsid w:val="00BA641C"/>
    <w:rPr>
      <w:rFonts w:ascii="Times New Roman" w:eastAsiaTheme="minorEastAsia" w:hAnsi="Times New Roman" w:cs="Times New Roman"/>
      <w:color w:val="000000" w:themeColor="text1"/>
    </w:rPr>
  </w:style>
  <w:style w:type="paragraph" w:styleId="Geenafstand">
    <w:name w:val="No Spacing"/>
    <w:link w:val="GeenafstandTeken"/>
    <w:qFormat/>
    <w:rsid w:val="00EE212D"/>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EE212D"/>
    <w:rPr>
      <w:rFonts w:ascii="PMingLiU" w:eastAsiaTheme="minorEastAsia" w:hAnsi="PMingLiU"/>
      <w:lang w:eastAsia="nl-NL"/>
    </w:rPr>
  </w:style>
  <w:style w:type="character" w:styleId="Paginanummer">
    <w:name w:val="page number"/>
    <w:basedOn w:val="Standaardalinea-lettertype"/>
    <w:uiPriority w:val="99"/>
    <w:semiHidden/>
    <w:unhideWhenUsed/>
    <w:rsid w:val="00EE2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Koptekst">
    <w:name w:val="header"/>
    <w:basedOn w:val="Normaal"/>
    <w:link w:val="KoptekstTeken"/>
    <w:uiPriority w:val="99"/>
    <w:unhideWhenUsed/>
    <w:rsid w:val="00BA641C"/>
    <w:pPr>
      <w:tabs>
        <w:tab w:val="center" w:pos="4536"/>
        <w:tab w:val="right" w:pos="9072"/>
      </w:tabs>
    </w:pPr>
  </w:style>
  <w:style w:type="character" w:customStyle="1" w:styleId="KoptekstTeken">
    <w:name w:val="Koptekst Teken"/>
    <w:basedOn w:val="Standaardalinea-lettertype"/>
    <w:link w:val="Koptekst"/>
    <w:uiPriority w:val="99"/>
    <w:rsid w:val="00BA641C"/>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BA641C"/>
    <w:pPr>
      <w:tabs>
        <w:tab w:val="center" w:pos="4536"/>
        <w:tab w:val="right" w:pos="9072"/>
      </w:tabs>
    </w:pPr>
  </w:style>
  <w:style w:type="character" w:customStyle="1" w:styleId="VoettekstTeken">
    <w:name w:val="Voettekst Teken"/>
    <w:basedOn w:val="Standaardalinea-lettertype"/>
    <w:link w:val="Voettekst"/>
    <w:uiPriority w:val="99"/>
    <w:rsid w:val="00BA641C"/>
    <w:rPr>
      <w:rFonts w:ascii="Times New Roman" w:eastAsiaTheme="minorEastAsia" w:hAnsi="Times New Roman" w:cs="Times New Roman"/>
      <w:color w:val="000000" w:themeColor="text1"/>
    </w:rPr>
  </w:style>
  <w:style w:type="paragraph" w:styleId="Geenafstand">
    <w:name w:val="No Spacing"/>
    <w:link w:val="GeenafstandTeken"/>
    <w:qFormat/>
    <w:rsid w:val="00EE212D"/>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EE212D"/>
    <w:rPr>
      <w:rFonts w:ascii="PMingLiU" w:eastAsiaTheme="minorEastAsia" w:hAnsi="PMingLiU"/>
      <w:lang w:eastAsia="nl-NL"/>
    </w:rPr>
  </w:style>
  <w:style w:type="character" w:styleId="Paginanummer">
    <w:name w:val="page number"/>
    <w:basedOn w:val="Standaardalinea-lettertype"/>
    <w:uiPriority w:val="99"/>
    <w:semiHidden/>
    <w:unhideWhenUsed/>
    <w:rsid w:val="00EE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1FDCB205A8A94594E93293BAC3EC57"/>
        <w:category>
          <w:name w:val="Algemeen"/>
          <w:gallery w:val="placeholder"/>
        </w:category>
        <w:types>
          <w:type w:val="bbPlcHdr"/>
        </w:types>
        <w:behaviors>
          <w:behavior w:val="content"/>
        </w:behaviors>
        <w:guid w:val="{E107C8F6-74E5-E34F-86E7-6C1336C00B27}"/>
      </w:docPartPr>
      <w:docPartBody>
        <w:p w:rsidR="00000000" w:rsidRDefault="001E2BAE" w:rsidP="001E2BAE">
          <w:pPr>
            <w:pStyle w:val="CC1FDCB205A8A94594E93293BAC3EC57"/>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AE"/>
    <w:rsid w:val="001E2B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1FDCB205A8A94594E93293BAC3EC57">
    <w:name w:val="CC1FDCB205A8A94594E93293BAC3EC57"/>
    <w:rsid w:val="001E2BAE"/>
  </w:style>
  <w:style w:type="paragraph" w:customStyle="1" w:styleId="FD055DFDA6DD5442962F9FAB30418024">
    <w:name w:val="FD055DFDA6DD5442962F9FAB30418024"/>
    <w:rsid w:val="001E2B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1FDCB205A8A94594E93293BAC3EC57">
    <w:name w:val="CC1FDCB205A8A94594E93293BAC3EC57"/>
    <w:rsid w:val="001E2BAE"/>
  </w:style>
  <w:style w:type="paragraph" w:customStyle="1" w:styleId="FD055DFDA6DD5442962F9FAB30418024">
    <w:name w:val="FD055DFDA6DD5442962F9FAB30418024"/>
    <w:rsid w:val="001E2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B9E1-4173-0D43-A25F-DCC224FC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2463</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2013-06-26T16:07:00Z</dcterms:created>
  <dcterms:modified xsi:type="dcterms:W3CDTF">2013-06-26T16:07:00Z</dcterms:modified>
</cp:coreProperties>
</file>