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B25A" w14:textId="77777777" w:rsidR="00A21E7E" w:rsidRPr="004B7F20" w:rsidRDefault="00F17ACC" w:rsidP="00600C07">
      <w:pPr>
        <w:spacing w:line="276" w:lineRule="auto"/>
        <w:ind w:left="-426"/>
        <w:rPr>
          <w:rFonts w:ascii="Arial" w:hAnsi="Arial" w:cs="Arial"/>
          <w:sz w:val="22"/>
          <w:szCs w:val="22"/>
          <w:u w:val="single"/>
        </w:rPr>
      </w:pPr>
      <w:r w:rsidRPr="004B7F20">
        <w:rPr>
          <w:rFonts w:ascii="Arial" w:hAnsi="Arial" w:cs="Arial"/>
          <w:b/>
          <w:sz w:val="22"/>
          <w:szCs w:val="22"/>
        </w:rPr>
        <w:t xml:space="preserve">Voorbeelduitwerking </w:t>
      </w:r>
      <w:r w:rsidRPr="004B7F20">
        <w:rPr>
          <w:rFonts w:ascii="Arial" w:hAnsi="Arial" w:cs="Arial"/>
          <w:sz w:val="22"/>
          <w:szCs w:val="22"/>
        </w:rPr>
        <w:br/>
      </w:r>
      <w:r w:rsidR="006639AE" w:rsidRPr="004B7F20">
        <w:rPr>
          <w:rFonts w:ascii="Arial" w:hAnsi="Arial" w:cs="Arial"/>
          <w:sz w:val="22"/>
          <w:szCs w:val="22"/>
        </w:rPr>
        <w:t>D6.2/De-zaak-V./</w:t>
      </w:r>
      <w:r w:rsidR="006639AE" w:rsidRPr="004B7F20">
        <w:rPr>
          <w:rFonts w:ascii="Arial" w:hAnsi="Arial" w:cs="Arial"/>
          <w:i/>
          <w:sz w:val="22"/>
          <w:szCs w:val="22"/>
        </w:rPr>
        <w:t xml:space="preserve">Vergelijking </w:t>
      </w:r>
      <w:r w:rsidR="006039FF" w:rsidRPr="004B7F20">
        <w:rPr>
          <w:rFonts w:ascii="Arial" w:hAnsi="Arial" w:cs="Arial"/>
          <w:sz w:val="22"/>
          <w:szCs w:val="22"/>
        </w:rPr>
        <w:br/>
      </w:r>
      <w:r w:rsidR="00E93123" w:rsidRPr="004B7F20">
        <w:rPr>
          <w:rFonts w:ascii="Arial" w:hAnsi="Arial" w:cs="Arial"/>
          <w:sz w:val="22"/>
          <w:szCs w:val="22"/>
        </w:rPr>
        <w:br/>
      </w:r>
      <w:bookmarkStart w:id="0" w:name="_GoBack"/>
    </w:p>
    <w:bookmarkEnd w:id="0"/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683"/>
        <w:gridCol w:w="2474"/>
        <w:gridCol w:w="19"/>
        <w:gridCol w:w="2771"/>
        <w:gridCol w:w="2977"/>
      </w:tblGrid>
      <w:tr w:rsidR="00F17ACC" w:rsidRPr="004B7F20" w14:paraId="4FDE037C" w14:textId="77777777" w:rsidTr="00F17ACC">
        <w:trPr>
          <w:trHeight w:val="2681"/>
        </w:trPr>
        <w:tc>
          <w:tcPr>
            <w:tcW w:w="1683" w:type="dxa"/>
          </w:tcPr>
          <w:p w14:paraId="686ACDF5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646C10BC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  <w:r w:rsidRPr="004B7F20">
              <w:rPr>
                <w:rFonts w:ascii="Arial" w:hAnsi="Arial" w:cs="Arial"/>
                <w:b/>
              </w:rPr>
              <w:t xml:space="preserve">Thematiek  </w:t>
            </w:r>
            <w:r w:rsidRPr="004B7F20">
              <w:rPr>
                <w:rFonts w:ascii="Arial" w:hAnsi="Arial" w:cs="Arial"/>
                <w:b/>
                <w:i/>
              </w:rPr>
              <w:t>Vergi</w:t>
            </w:r>
          </w:p>
          <w:p w14:paraId="20CAE93F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2362CD69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206EFF7A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5D4BA5FD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3A2BBD5E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3B0C8C8D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6B78C90C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13C5CAAC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25FCDEF6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  <w:p w14:paraId="710238DD" w14:textId="77777777" w:rsidR="00F17ACC" w:rsidRPr="004B7F20" w:rsidRDefault="00F17ACC" w:rsidP="00514E4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41" w:type="dxa"/>
            <w:gridSpan w:val="4"/>
          </w:tcPr>
          <w:p w14:paraId="7D4C6AA5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77A43F96" w14:textId="77777777" w:rsidR="00F17ACC" w:rsidRPr="004B7F20" w:rsidRDefault="00F17ACC" w:rsidP="00514E46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t>Onmogelijke liefde</w:t>
            </w:r>
            <w:r w:rsidRPr="004B7F20">
              <w:rPr>
                <w:rFonts w:ascii="Arial" w:hAnsi="Arial" w:cs="Arial"/>
              </w:rPr>
              <w:br/>
              <w:t>Geheimhouding</w:t>
            </w:r>
            <w:r w:rsidRPr="004B7F20">
              <w:rPr>
                <w:rFonts w:ascii="Arial" w:hAnsi="Arial" w:cs="Arial"/>
              </w:rPr>
              <w:br/>
              <w:t>Geheime liefde</w:t>
            </w:r>
          </w:p>
          <w:p w14:paraId="7328633D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6F73FDD7" w14:textId="7D06BAB1" w:rsidR="00F17ACC" w:rsidRPr="004B7F20" w:rsidRDefault="00B66E2E" w:rsidP="00B66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overkoepelende thema’s, maar v</w:t>
            </w:r>
            <w:r w:rsidR="00F17ACC" w:rsidRPr="004B7F20">
              <w:rPr>
                <w:rFonts w:ascii="Arial" w:hAnsi="Arial" w:cs="Arial"/>
              </w:rPr>
              <w:t>erhaalmotieven die deze thematiek ondersteunen, zijn onder andere:</w:t>
            </w:r>
            <w:r w:rsidR="00F17ACC" w:rsidRPr="004B7F20">
              <w:rPr>
                <w:rFonts w:ascii="Arial" w:hAnsi="Arial" w:cs="Arial"/>
              </w:rPr>
              <w:br/>
              <w:t xml:space="preserve">- de liefde tussen de burggravin en de ridder, die alleen bij geheimhouding kan bestaan </w:t>
            </w:r>
            <w:r w:rsidR="00F17ACC" w:rsidRPr="004B7F20">
              <w:rPr>
                <w:rFonts w:ascii="Arial" w:hAnsi="Arial" w:cs="Arial"/>
              </w:rPr>
              <w:br/>
              <w:t>- de afwijzing door de ridder nadat de hertogin hem probeert te verleiden</w:t>
            </w:r>
            <w:r w:rsidR="00F17ACC" w:rsidRPr="004B7F20">
              <w:rPr>
                <w:rFonts w:ascii="Arial" w:hAnsi="Arial" w:cs="Arial"/>
              </w:rPr>
              <w:br/>
              <w:t>- de wraak van de hertogin na de afwijzing</w:t>
            </w:r>
            <w:r w:rsidR="00F17ACC" w:rsidRPr="004B7F20">
              <w:rPr>
                <w:rFonts w:ascii="Arial" w:hAnsi="Arial" w:cs="Arial"/>
              </w:rPr>
              <w:br/>
              <w:t>- onder druk zetten om het geheim prijs te geven: de hertog doet dat bij de ridder, de hertogin bij de hertog</w:t>
            </w:r>
            <w:r w:rsidR="00F17ACC" w:rsidRPr="004B7F20">
              <w:rPr>
                <w:rFonts w:ascii="Arial" w:hAnsi="Arial" w:cs="Arial"/>
              </w:rPr>
              <w:br/>
              <w:t>- het onthullen van het geheim</w:t>
            </w:r>
            <w:r w:rsidR="00F17ACC" w:rsidRPr="004B7F20">
              <w:rPr>
                <w:rFonts w:ascii="Arial" w:hAnsi="Arial" w:cs="Arial"/>
              </w:rPr>
              <w:br/>
              <w:t xml:space="preserve">- het einde van de liefdesrelatie </w:t>
            </w:r>
            <w:r w:rsidR="00F17ACC" w:rsidRPr="004B7F20">
              <w:rPr>
                <w:rFonts w:ascii="Arial" w:hAnsi="Arial" w:cs="Arial"/>
              </w:rPr>
              <w:br/>
            </w:r>
          </w:p>
        </w:tc>
      </w:tr>
      <w:tr w:rsidR="00F17ACC" w:rsidRPr="004B7F20" w14:paraId="44331F42" w14:textId="77777777" w:rsidTr="00F17ACC">
        <w:trPr>
          <w:trHeight w:val="7361"/>
        </w:trPr>
        <w:tc>
          <w:tcPr>
            <w:tcW w:w="1683" w:type="dxa"/>
          </w:tcPr>
          <w:p w14:paraId="133898EC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7D4F4649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>Samenvatting en thematiek eigen casus literaire jurisprudentie</w:t>
            </w:r>
            <w:r w:rsidRPr="004B7F20">
              <w:rPr>
                <w:rFonts w:ascii="Arial" w:hAnsi="Arial" w:cs="Arial"/>
                <w:b/>
              </w:rPr>
              <w:br/>
            </w:r>
          </w:p>
          <w:p w14:paraId="65485355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22B1C49D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18D0819F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12096849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0DF282DA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2B929FDE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330BC3BE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65611D6C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59B2AA6D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3640EA8B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7372B341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1253BFE0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31F4A036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10B2F510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3C701831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  <w:p w14:paraId="335CDE2D" w14:textId="77777777" w:rsidR="00F17ACC" w:rsidRPr="004B7F20" w:rsidRDefault="00F17ACC" w:rsidP="00514E46">
            <w:pPr>
              <w:rPr>
                <w:rFonts w:ascii="Arial" w:hAnsi="Arial" w:cs="Arial"/>
                <w:b/>
              </w:rPr>
            </w:pPr>
          </w:p>
        </w:tc>
        <w:tc>
          <w:tcPr>
            <w:tcW w:w="8241" w:type="dxa"/>
            <w:gridSpan w:val="4"/>
          </w:tcPr>
          <w:p w14:paraId="0CC43E0A" w14:textId="77777777" w:rsidR="00F17ACC" w:rsidRPr="004B7F20" w:rsidRDefault="00F17ACC" w:rsidP="00514E46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t xml:space="preserve"> </w:t>
            </w:r>
          </w:p>
          <w:p w14:paraId="5F8CC95E" w14:textId="1E1FB970" w:rsidR="00F17ACC" w:rsidRPr="004B7F20" w:rsidRDefault="00F17ACC" w:rsidP="00514E46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t>Samenvatting wordt naar eigen inzicht gemaakt.</w:t>
            </w:r>
            <w:r w:rsidRPr="004B7F20">
              <w:rPr>
                <w:rFonts w:ascii="Arial" w:hAnsi="Arial" w:cs="Arial"/>
              </w:rPr>
              <w:br/>
            </w:r>
            <w:r w:rsidRPr="004B7F20">
              <w:rPr>
                <w:rFonts w:ascii="Arial" w:hAnsi="Arial" w:cs="Arial"/>
              </w:rPr>
              <w:br/>
              <w:t>Thematiek literaire casussen</w:t>
            </w:r>
            <w:r w:rsidRPr="004B7F20">
              <w:rPr>
                <w:rFonts w:ascii="Arial" w:hAnsi="Arial" w:cs="Arial"/>
              </w:rPr>
              <w:br/>
              <w:t xml:space="preserve">1. Jozef en de vrouw van </w:t>
            </w:r>
            <w:proofErr w:type="spellStart"/>
            <w:r w:rsidRPr="004B7F20">
              <w:rPr>
                <w:rFonts w:ascii="Arial" w:hAnsi="Arial" w:cs="Arial"/>
              </w:rPr>
              <w:t>Potifar</w:t>
            </w:r>
            <w:proofErr w:type="spellEnd"/>
            <w:r w:rsidRPr="004B7F20">
              <w:rPr>
                <w:rFonts w:ascii="Arial" w:hAnsi="Arial" w:cs="Arial"/>
              </w:rPr>
              <w:t xml:space="preserve"> (Genesis 39):</w:t>
            </w:r>
            <w:r w:rsidR="00E92D76" w:rsidRPr="004B7F20">
              <w:rPr>
                <w:rFonts w:ascii="Arial" w:hAnsi="Arial" w:cs="Arial"/>
              </w:rPr>
              <w:t xml:space="preserve"> onmogelijke liefde, bedrog</w:t>
            </w:r>
            <w:r w:rsidRPr="004B7F20">
              <w:rPr>
                <w:rFonts w:ascii="Arial" w:hAnsi="Arial" w:cs="Arial"/>
              </w:rPr>
              <w:br/>
              <w:t xml:space="preserve">2. </w:t>
            </w:r>
            <w:proofErr w:type="spellStart"/>
            <w:r w:rsidRPr="004B7F20">
              <w:rPr>
                <w:rFonts w:ascii="Arial" w:hAnsi="Arial" w:cs="Arial"/>
              </w:rPr>
              <w:t>Simsons</w:t>
            </w:r>
            <w:proofErr w:type="spellEnd"/>
            <w:r w:rsidRPr="004B7F20">
              <w:rPr>
                <w:rFonts w:ascii="Arial" w:hAnsi="Arial" w:cs="Arial"/>
              </w:rPr>
              <w:t xml:space="preserve"> huwelijk (Rechters 14):</w:t>
            </w:r>
            <w:r w:rsidR="00E92D76" w:rsidRPr="004B7F20">
              <w:rPr>
                <w:rFonts w:ascii="Arial" w:hAnsi="Arial" w:cs="Arial"/>
              </w:rPr>
              <w:t xml:space="preserve"> verraad, bedrog</w:t>
            </w:r>
            <w:r w:rsidR="00B66E2E">
              <w:rPr>
                <w:rFonts w:ascii="Arial" w:hAnsi="Arial" w:cs="Arial"/>
              </w:rPr>
              <w:t>, misverstand, tragische afloop</w:t>
            </w:r>
            <w:r w:rsidRPr="004B7F20">
              <w:rPr>
                <w:rFonts w:ascii="Arial" w:hAnsi="Arial" w:cs="Arial"/>
              </w:rPr>
              <w:br/>
              <w:t>2. Tristan en Isolde:</w:t>
            </w:r>
            <w:r w:rsidR="003E5994" w:rsidRPr="004B7F20">
              <w:rPr>
                <w:rFonts w:ascii="Arial" w:hAnsi="Arial" w:cs="Arial"/>
              </w:rPr>
              <w:t xml:space="preserve"> onmogelijke liefde</w:t>
            </w:r>
            <w:r w:rsidR="00E92D76" w:rsidRPr="004B7F20">
              <w:rPr>
                <w:rFonts w:ascii="Arial" w:hAnsi="Arial" w:cs="Arial"/>
              </w:rPr>
              <w:t>, geheime liefde</w:t>
            </w:r>
            <w:r w:rsidR="00B66E2E">
              <w:rPr>
                <w:rFonts w:ascii="Arial" w:hAnsi="Arial" w:cs="Arial"/>
              </w:rPr>
              <w:t>, tragische afloop</w:t>
            </w:r>
            <w:r w:rsidRPr="004B7F20">
              <w:rPr>
                <w:rFonts w:ascii="Arial" w:hAnsi="Arial" w:cs="Arial"/>
              </w:rPr>
              <w:br/>
              <w:t xml:space="preserve">3. </w:t>
            </w:r>
            <w:proofErr w:type="spellStart"/>
            <w:r w:rsidRPr="004B7F20">
              <w:rPr>
                <w:rFonts w:ascii="Arial" w:hAnsi="Arial" w:cs="Arial"/>
              </w:rPr>
              <w:t>Pyramus</w:t>
            </w:r>
            <w:proofErr w:type="spellEnd"/>
            <w:r w:rsidRPr="004B7F20">
              <w:rPr>
                <w:rFonts w:ascii="Arial" w:hAnsi="Arial" w:cs="Arial"/>
              </w:rPr>
              <w:t xml:space="preserve"> en </w:t>
            </w:r>
            <w:proofErr w:type="spellStart"/>
            <w:r w:rsidRPr="004B7F20">
              <w:rPr>
                <w:rFonts w:ascii="Arial" w:hAnsi="Arial" w:cs="Arial"/>
              </w:rPr>
              <w:t>Thisbe</w:t>
            </w:r>
            <w:proofErr w:type="spellEnd"/>
            <w:r w:rsidRPr="004B7F20">
              <w:rPr>
                <w:rFonts w:ascii="Arial" w:hAnsi="Arial" w:cs="Arial"/>
              </w:rPr>
              <w:t>:</w:t>
            </w:r>
            <w:r w:rsidR="00E92D76" w:rsidRPr="004B7F20">
              <w:rPr>
                <w:rFonts w:ascii="Arial" w:hAnsi="Arial" w:cs="Arial"/>
              </w:rPr>
              <w:t xml:space="preserve"> geheime liefde</w:t>
            </w:r>
            <w:r w:rsidR="00B66E2E">
              <w:rPr>
                <w:rFonts w:ascii="Arial" w:hAnsi="Arial" w:cs="Arial"/>
              </w:rPr>
              <w:t>, misverstand, tragische afloop</w:t>
            </w:r>
            <w:r w:rsidRPr="004B7F20">
              <w:rPr>
                <w:rFonts w:ascii="Arial" w:hAnsi="Arial" w:cs="Arial"/>
              </w:rPr>
              <w:br/>
              <w:t xml:space="preserve">4. </w:t>
            </w:r>
            <w:proofErr w:type="spellStart"/>
            <w:r w:rsidRPr="004B7F20">
              <w:rPr>
                <w:rFonts w:ascii="Arial" w:hAnsi="Arial" w:cs="Arial"/>
              </w:rPr>
              <w:t>Lanseloet</w:t>
            </w:r>
            <w:proofErr w:type="spellEnd"/>
            <w:r w:rsidRPr="004B7F20">
              <w:rPr>
                <w:rFonts w:ascii="Arial" w:hAnsi="Arial" w:cs="Arial"/>
              </w:rPr>
              <w:t xml:space="preserve"> van </w:t>
            </w:r>
            <w:proofErr w:type="spellStart"/>
            <w:r w:rsidRPr="004B7F20">
              <w:rPr>
                <w:rFonts w:ascii="Arial" w:hAnsi="Arial" w:cs="Arial"/>
              </w:rPr>
              <w:t>Denemerken</w:t>
            </w:r>
            <w:proofErr w:type="spellEnd"/>
            <w:r w:rsidRPr="004B7F20">
              <w:rPr>
                <w:rFonts w:ascii="Arial" w:hAnsi="Arial" w:cs="Arial"/>
              </w:rPr>
              <w:t>:</w:t>
            </w:r>
            <w:r w:rsidR="00E92D76" w:rsidRPr="004B7F20">
              <w:rPr>
                <w:rFonts w:ascii="Arial" w:hAnsi="Arial" w:cs="Arial"/>
              </w:rPr>
              <w:t xml:space="preserve"> liefde (en de verhouding tot afkomst en milieu)</w:t>
            </w:r>
            <w:r w:rsidRPr="004B7F20">
              <w:rPr>
                <w:rFonts w:ascii="Arial" w:hAnsi="Arial" w:cs="Arial"/>
              </w:rPr>
              <w:br/>
              <w:t xml:space="preserve">5. Floris ende </w:t>
            </w:r>
            <w:proofErr w:type="spellStart"/>
            <w:r w:rsidRPr="004B7F20">
              <w:rPr>
                <w:rFonts w:ascii="Arial" w:hAnsi="Arial" w:cs="Arial"/>
              </w:rPr>
              <w:t>Blancefloer</w:t>
            </w:r>
            <w:proofErr w:type="spellEnd"/>
            <w:r w:rsidRPr="004B7F20">
              <w:rPr>
                <w:rFonts w:ascii="Arial" w:hAnsi="Arial" w:cs="Arial"/>
              </w:rPr>
              <w:t>:</w:t>
            </w:r>
            <w:r w:rsidR="00E92D76" w:rsidRPr="004B7F20">
              <w:rPr>
                <w:rFonts w:ascii="Arial" w:hAnsi="Arial" w:cs="Arial"/>
              </w:rPr>
              <w:t xml:space="preserve"> onmogelijke liefde, geheime liefde</w:t>
            </w:r>
          </w:p>
          <w:p w14:paraId="3715FCC8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618F5221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524EB526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308841A1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764A9A9F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71ABD80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47E4952A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73B58E8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ACE7E4B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4ECFDE0F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1786C4FC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83FC1BA" w14:textId="77777777" w:rsidR="00F17ACC" w:rsidRDefault="00F17ACC" w:rsidP="00514E46">
            <w:pPr>
              <w:rPr>
                <w:rFonts w:ascii="Arial" w:hAnsi="Arial" w:cs="Arial"/>
              </w:rPr>
            </w:pPr>
          </w:p>
          <w:p w14:paraId="0635113D" w14:textId="77777777" w:rsidR="00B66E2E" w:rsidRPr="004B7F20" w:rsidRDefault="00B66E2E" w:rsidP="00514E46">
            <w:pPr>
              <w:rPr>
                <w:rFonts w:ascii="Arial" w:hAnsi="Arial" w:cs="Arial"/>
              </w:rPr>
            </w:pPr>
          </w:p>
          <w:p w14:paraId="30F7CFAB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DE69775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024D3029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663D4166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5702E236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4AD21A3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20F032E6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39DD5C60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7C2D98E7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7C4FC170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1ABCD8B4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59D24456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  <w:p w14:paraId="72947400" w14:textId="77777777" w:rsidR="00F17ACC" w:rsidRPr="004B7F20" w:rsidRDefault="00F17ACC" w:rsidP="00514E46">
            <w:pPr>
              <w:rPr>
                <w:rFonts w:ascii="Arial" w:hAnsi="Arial" w:cs="Arial"/>
              </w:rPr>
            </w:pPr>
          </w:p>
        </w:tc>
      </w:tr>
      <w:tr w:rsidR="00F17ACC" w:rsidRPr="004B7F20" w14:paraId="3AE640D7" w14:textId="77777777" w:rsidTr="00F17ACC">
        <w:trPr>
          <w:trHeight w:val="416"/>
        </w:trPr>
        <w:tc>
          <w:tcPr>
            <w:tcW w:w="1683" w:type="dxa"/>
          </w:tcPr>
          <w:p w14:paraId="7842F92B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3C5DF0CA" w14:textId="77777777" w:rsidR="00F17ACC" w:rsidRPr="004B7F20" w:rsidRDefault="00F17ACC" w:rsidP="00F17ACC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 xml:space="preserve">1. Jozef en de vrouw van </w:t>
            </w:r>
            <w:proofErr w:type="spellStart"/>
            <w:r w:rsidRPr="004B7F20">
              <w:rPr>
                <w:rFonts w:ascii="Arial" w:hAnsi="Arial" w:cs="Arial"/>
                <w:b/>
              </w:rPr>
              <w:t>Potifar</w:t>
            </w:r>
            <w:proofErr w:type="spellEnd"/>
          </w:p>
        </w:tc>
        <w:tc>
          <w:tcPr>
            <w:tcW w:w="2790" w:type="dxa"/>
            <w:gridSpan w:val="2"/>
          </w:tcPr>
          <w:p w14:paraId="7AEB4D1F" w14:textId="77777777" w:rsidR="00F17ACC" w:rsidRPr="004B7F20" w:rsidRDefault="00F17ACC" w:rsidP="00F17ACC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 xml:space="preserve">2. </w:t>
            </w:r>
            <w:proofErr w:type="spellStart"/>
            <w:r w:rsidRPr="004B7F20">
              <w:rPr>
                <w:rFonts w:ascii="Arial" w:hAnsi="Arial" w:cs="Arial"/>
                <w:b/>
              </w:rPr>
              <w:t>Simsons</w:t>
            </w:r>
            <w:proofErr w:type="spellEnd"/>
            <w:r w:rsidRPr="004B7F20">
              <w:rPr>
                <w:rFonts w:ascii="Arial" w:hAnsi="Arial" w:cs="Arial"/>
                <w:b/>
              </w:rPr>
              <w:t xml:space="preserve"> huwelijk </w:t>
            </w:r>
          </w:p>
        </w:tc>
        <w:tc>
          <w:tcPr>
            <w:tcW w:w="2977" w:type="dxa"/>
          </w:tcPr>
          <w:p w14:paraId="2FFA9300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>2. Tristan en Isolde</w:t>
            </w:r>
          </w:p>
        </w:tc>
      </w:tr>
      <w:tr w:rsidR="00F17ACC" w:rsidRPr="004B7F20" w14:paraId="7502B77F" w14:textId="77777777" w:rsidTr="00F17ACC">
        <w:trPr>
          <w:trHeight w:val="1127"/>
        </w:trPr>
        <w:tc>
          <w:tcPr>
            <w:tcW w:w="1683" w:type="dxa"/>
          </w:tcPr>
          <w:p w14:paraId="2E5249C7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</w:p>
          <w:p w14:paraId="25E530AF" w14:textId="77777777" w:rsidR="00F17ACC" w:rsidRPr="004B7F20" w:rsidRDefault="00F17ACC" w:rsidP="005E2FBE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>Korte samenvatting per casus</w:t>
            </w:r>
          </w:p>
          <w:p w14:paraId="648977CC" w14:textId="77777777" w:rsidR="00F17ACC" w:rsidRPr="004B7F20" w:rsidRDefault="00F17ACC" w:rsidP="005E2FBE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14:paraId="08C5BF3B" w14:textId="77777777" w:rsidR="00F17ACC" w:rsidRPr="004B7F20" w:rsidRDefault="00F17ACC" w:rsidP="00F17ACC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>Naar eigen inzicht.</w:t>
            </w:r>
          </w:p>
          <w:p w14:paraId="2545E00D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14:paraId="04B10D3F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1755D80C" w14:textId="77777777" w:rsidR="00F17ACC" w:rsidRPr="004B7F20" w:rsidRDefault="00F17ACC" w:rsidP="00114B13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t>Naar eigen inzicht.</w:t>
            </w:r>
          </w:p>
          <w:p w14:paraId="534DF3A3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88A5A7" w14:textId="77777777" w:rsidR="00F17ACC" w:rsidRPr="004B7F20" w:rsidRDefault="00F17ACC" w:rsidP="005E2FBE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>Naar eigen inzicht.</w:t>
            </w:r>
          </w:p>
          <w:p w14:paraId="4547F805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</w:tr>
      <w:tr w:rsidR="00F17ACC" w:rsidRPr="004B7F20" w14:paraId="1F20E088" w14:textId="77777777" w:rsidTr="00F17ACC">
        <w:trPr>
          <w:trHeight w:val="2266"/>
        </w:trPr>
        <w:tc>
          <w:tcPr>
            <w:tcW w:w="1683" w:type="dxa"/>
          </w:tcPr>
          <w:p w14:paraId="0446819F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</w:p>
          <w:p w14:paraId="1FE75541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>Parallellen tussen casussen</w:t>
            </w:r>
          </w:p>
        </w:tc>
        <w:tc>
          <w:tcPr>
            <w:tcW w:w="2474" w:type="dxa"/>
          </w:tcPr>
          <w:p w14:paraId="08BE63B3" w14:textId="77777777" w:rsidR="00F17ACC" w:rsidRPr="004B7F20" w:rsidRDefault="00F17ACC" w:rsidP="00F17ACC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 xml:space="preserve">De vrouw van </w:t>
            </w:r>
            <w:proofErr w:type="spellStart"/>
            <w:r w:rsidRPr="004B7F20">
              <w:rPr>
                <w:rFonts w:ascii="Arial" w:hAnsi="Arial" w:cs="Arial"/>
              </w:rPr>
              <w:t>Potifar</w:t>
            </w:r>
            <w:proofErr w:type="spellEnd"/>
            <w:r w:rsidRPr="004B7F20">
              <w:rPr>
                <w:rFonts w:ascii="Arial" w:hAnsi="Arial" w:cs="Arial"/>
              </w:rPr>
              <w:t xml:space="preserve"> verleidt </w:t>
            </w:r>
            <w:r w:rsidR="00E92D76" w:rsidRPr="004B7F20">
              <w:rPr>
                <w:rFonts w:ascii="Arial" w:hAnsi="Arial" w:cs="Arial"/>
              </w:rPr>
              <w:t xml:space="preserve">de </w:t>
            </w:r>
            <w:r w:rsidRPr="004B7F20">
              <w:rPr>
                <w:rFonts w:ascii="Arial" w:hAnsi="Arial" w:cs="Arial"/>
              </w:rPr>
              <w:t>jonge man</w:t>
            </w:r>
            <w:r w:rsidR="00E92D76" w:rsidRPr="004B7F20">
              <w:rPr>
                <w:rFonts w:ascii="Arial" w:hAnsi="Arial" w:cs="Arial"/>
              </w:rPr>
              <w:t xml:space="preserve"> Jozef</w:t>
            </w:r>
            <w:r w:rsidRPr="004B7F20">
              <w:rPr>
                <w:rFonts w:ascii="Arial" w:hAnsi="Arial" w:cs="Arial"/>
              </w:rPr>
              <w:t>, die haar afwijst omdat hij trouw is aan zijn heer. Na die afwijzing neemt zij wraak door de zaak om te draaien: ze beschuldigt de jonge man ervan háár te hebben verleid.</w:t>
            </w:r>
            <w:r w:rsidR="00E92D76" w:rsidRPr="004B7F20">
              <w:rPr>
                <w:rFonts w:ascii="Arial" w:hAnsi="Arial" w:cs="Arial"/>
              </w:rPr>
              <w:t xml:space="preserve"> Haar liefdesgevoelens zijn onmogelijke.</w:t>
            </w:r>
          </w:p>
          <w:p w14:paraId="0B038FA4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14:paraId="22AA303E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76096DB2" w14:textId="77777777" w:rsidR="00F17ACC" w:rsidRPr="004B7F20" w:rsidRDefault="00F17ACC" w:rsidP="00114B13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t xml:space="preserve">De vrouw van </w:t>
            </w:r>
            <w:proofErr w:type="spellStart"/>
            <w:r w:rsidRPr="004B7F20">
              <w:rPr>
                <w:rFonts w:ascii="Arial" w:hAnsi="Arial" w:cs="Arial"/>
              </w:rPr>
              <w:t>Simson</w:t>
            </w:r>
            <w:proofErr w:type="spellEnd"/>
            <w:r w:rsidRPr="004B7F20">
              <w:rPr>
                <w:rFonts w:ascii="Arial" w:hAnsi="Arial" w:cs="Arial"/>
              </w:rPr>
              <w:t xml:space="preserve"> komt na aandringen bij haar man achter een geheim, dat ze doorvertelt. De onthulling van dit verraad leidt tot een bloedbad.</w:t>
            </w:r>
          </w:p>
          <w:p w14:paraId="62C24830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584376" w14:textId="77777777" w:rsidR="00F17ACC" w:rsidRPr="004B7F20" w:rsidRDefault="00F17ACC" w:rsidP="0077312B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 xml:space="preserve">De liefde tussen </w:t>
            </w:r>
            <w:r w:rsidR="00E92D76" w:rsidRPr="004B7F20">
              <w:rPr>
                <w:rFonts w:ascii="Arial" w:hAnsi="Arial" w:cs="Arial"/>
              </w:rPr>
              <w:t>Tristan en Isolde is onmogelijk</w:t>
            </w:r>
            <w:r w:rsidRPr="004B7F20">
              <w:rPr>
                <w:rFonts w:ascii="Arial" w:hAnsi="Arial" w:cs="Arial"/>
              </w:rPr>
              <w:t>, want zij is voorbestemd voor zijn heer. Geheimhouding is nodig. Aan het einde zorgt twijfel aan de liefde van de ander ervoor dat een van de geliefdes sterft – net als de burggravin die denkt dat de ridder niet meer van haar houdt.</w:t>
            </w:r>
            <w:r w:rsidRPr="004B7F20">
              <w:rPr>
                <w:rFonts w:ascii="Arial" w:hAnsi="Arial" w:cs="Arial"/>
              </w:rPr>
              <w:br/>
            </w:r>
          </w:p>
        </w:tc>
      </w:tr>
      <w:tr w:rsidR="00F17ACC" w:rsidRPr="004B7F20" w14:paraId="717EDB8A" w14:textId="77777777" w:rsidTr="00F17ACC">
        <w:trPr>
          <w:trHeight w:val="629"/>
        </w:trPr>
        <w:tc>
          <w:tcPr>
            <w:tcW w:w="1683" w:type="dxa"/>
          </w:tcPr>
          <w:p w14:paraId="4B529301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gridSpan w:val="2"/>
          </w:tcPr>
          <w:p w14:paraId="39DE5FC9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4B7F20">
              <w:rPr>
                <w:rFonts w:ascii="Arial" w:hAnsi="Arial" w:cs="Arial"/>
                <w:b/>
              </w:rPr>
              <w:t>Pyramus</w:t>
            </w:r>
            <w:proofErr w:type="spellEnd"/>
            <w:r w:rsidRPr="004B7F20">
              <w:rPr>
                <w:rFonts w:ascii="Arial" w:hAnsi="Arial" w:cs="Arial"/>
                <w:b/>
              </w:rPr>
              <w:t xml:space="preserve"> en </w:t>
            </w:r>
            <w:proofErr w:type="spellStart"/>
            <w:r w:rsidRPr="004B7F20">
              <w:rPr>
                <w:rFonts w:ascii="Arial" w:hAnsi="Arial" w:cs="Arial"/>
                <w:b/>
              </w:rPr>
              <w:t>Thisbe</w:t>
            </w:r>
            <w:proofErr w:type="spellEnd"/>
          </w:p>
        </w:tc>
        <w:tc>
          <w:tcPr>
            <w:tcW w:w="2771" w:type="dxa"/>
          </w:tcPr>
          <w:p w14:paraId="230D745E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 xml:space="preserve">4. </w:t>
            </w:r>
            <w:proofErr w:type="spellStart"/>
            <w:r w:rsidRPr="004B7F20">
              <w:rPr>
                <w:rFonts w:ascii="Arial" w:hAnsi="Arial" w:cs="Arial"/>
                <w:b/>
              </w:rPr>
              <w:t>Lanseloet</w:t>
            </w:r>
            <w:proofErr w:type="spellEnd"/>
            <w:r w:rsidRPr="004B7F20">
              <w:rPr>
                <w:rFonts w:ascii="Arial" w:hAnsi="Arial" w:cs="Arial"/>
                <w:b/>
              </w:rPr>
              <w:t xml:space="preserve"> van </w:t>
            </w:r>
            <w:proofErr w:type="spellStart"/>
            <w:r w:rsidRPr="004B7F20">
              <w:rPr>
                <w:rFonts w:ascii="Arial" w:hAnsi="Arial" w:cs="Arial"/>
                <w:b/>
              </w:rPr>
              <w:t>Denemerken</w:t>
            </w:r>
            <w:proofErr w:type="spellEnd"/>
          </w:p>
        </w:tc>
        <w:tc>
          <w:tcPr>
            <w:tcW w:w="2977" w:type="dxa"/>
          </w:tcPr>
          <w:p w14:paraId="56360586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 xml:space="preserve">5. Floris ende </w:t>
            </w:r>
            <w:proofErr w:type="spellStart"/>
            <w:r w:rsidRPr="004B7F20">
              <w:rPr>
                <w:rFonts w:ascii="Arial" w:hAnsi="Arial" w:cs="Arial"/>
                <w:b/>
              </w:rPr>
              <w:t>Blancefloer</w:t>
            </w:r>
            <w:proofErr w:type="spellEnd"/>
          </w:p>
        </w:tc>
      </w:tr>
      <w:tr w:rsidR="00F17ACC" w:rsidRPr="004B7F20" w14:paraId="0ED8F12C" w14:textId="77777777" w:rsidTr="00F17ACC">
        <w:trPr>
          <w:trHeight w:val="1157"/>
        </w:trPr>
        <w:tc>
          <w:tcPr>
            <w:tcW w:w="1683" w:type="dxa"/>
          </w:tcPr>
          <w:p w14:paraId="2AB9329F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</w:p>
          <w:p w14:paraId="1DD7D069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>Korte samenvatting per casus</w:t>
            </w:r>
          </w:p>
          <w:p w14:paraId="7B630D07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</w:p>
        </w:tc>
        <w:tc>
          <w:tcPr>
            <w:tcW w:w="2493" w:type="dxa"/>
            <w:gridSpan w:val="2"/>
          </w:tcPr>
          <w:p w14:paraId="21F7D149" w14:textId="77777777" w:rsidR="00F17ACC" w:rsidRPr="004B7F20" w:rsidRDefault="00F17ACC" w:rsidP="0077312B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>Naar eigen inzicht.</w:t>
            </w:r>
          </w:p>
          <w:p w14:paraId="3B24AE38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093C65E0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14:paraId="6D1CF972" w14:textId="77777777" w:rsidR="00F17ACC" w:rsidRPr="004B7F20" w:rsidRDefault="00F17ACC" w:rsidP="0077312B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>Naar eigen inzicht.</w:t>
            </w:r>
          </w:p>
          <w:p w14:paraId="0B9A77AA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FED61F1" w14:textId="77777777" w:rsidR="00F17ACC" w:rsidRPr="004B7F20" w:rsidRDefault="00F17ACC" w:rsidP="0077312B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>Naar eigen inzicht.</w:t>
            </w:r>
          </w:p>
          <w:p w14:paraId="10D32256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</w:tr>
      <w:tr w:rsidR="00F17ACC" w:rsidRPr="004B7F20" w14:paraId="066D4FBB" w14:textId="77777777" w:rsidTr="00F17ACC">
        <w:trPr>
          <w:trHeight w:val="3849"/>
        </w:trPr>
        <w:tc>
          <w:tcPr>
            <w:tcW w:w="1683" w:type="dxa"/>
          </w:tcPr>
          <w:p w14:paraId="33A8D3BE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</w:p>
          <w:p w14:paraId="6ECFE0AF" w14:textId="77777777" w:rsidR="00F17ACC" w:rsidRPr="004B7F20" w:rsidRDefault="00F17ACC" w:rsidP="00114B13">
            <w:pPr>
              <w:rPr>
                <w:rFonts w:ascii="Arial" w:hAnsi="Arial" w:cs="Arial"/>
                <w:b/>
              </w:rPr>
            </w:pPr>
            <w:r w:rsidRPr="004B7F20">
              <w:rPr>
                <w:rFonts w:ascii="Arial" w:hAnsi="Arial" w:cs="Arial"/>
                <w:b/>
              </w:rPr>
              <w:t>Parallellen tussen casussen</w:t>
            </w:r>
          </w:p>
        </w:tc>
        <w:tc>
          <w:tcPr>
            <w:tcW w:w="2493" w:type="dxa"/>
            <w:gridSpan w:val="2"/>
          </w:tcPr>
          <w:p w14:paraId="37EB9069" w14:textId="77777777" w:rsidR="00F17ACC" w:rsidRPr="004B7F20" w:rsidRDefault="00F17ACC" w:rsidP="00114B13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</w:r>
            <w:proofErr w:type="spellStart"/>
            <w:r w:rsidRPr="004B7F20">
              <w:rPr>
                <w:rFonts w:ascii="Arial" w:hAnsi="Arial" w:cs="Arial"/>
              </w:rPr>
              <w:t>Pyramus</w:t>
            </w:r>
            <w:proofErr w:type="spellEnd"/>
            <w:r w:rsidRPr="004B7F20">
              <w:rPr>
                <w:rFonts w:ascii="Arial" w:hAnsi="Arial" w:cs="Arial"/>
              </w:rPr>
              <w:t xml:space="preserve"> en </w:t>
            </w:r>
            <w:proofErr w:type="spellStart"/>
            <w:r w:rsidRPr="004B7F20">
              <w:rPr>
                <w:rFonts w:ascii="Arial" w:hAnsi="Arial" w:cs="Arial"/>
              </w:rPr>
              <w:t>Thisbe</w:t>
            </w:r>
            <w:proofErr w:type="spellEnd"/>
            <w:r w:rsidRPr="004B7F20">
              <w:rPr>
                <w:rFonts w:ascii="Arial" w:hAnsi="Arial" w:cs="Arial"/>
              </w:rPr>
              <w:t xml:space="preserve"> hebben een geheime liefde. </w:t>
            </w:r>
            <w:proofErr w:type="spellStart"/>
            <w:r w:rsidRPr="004B7F20">
              <w:rPr>
                <w:rFonts w:ascii="Arial" w:hAnsi="Arial" w:cs="Arial"/>
              </w:rPr>
              <w:t>Pyramus</w:t>
            </w:r>
            <w:proofErr w:type="spellEnd"/>
            <w:r w:rsidRPr="004B7F20">
              <w:rPr>
                <w:rFonts w:ascii="Arial" w:hAnsi="Arial" w:cs="Arial"/>
              </w:rPr>
              <w:t xml:space="preserve"> pleegt zelfmoord als hij denkt dat zijn geliefde dood is. </w:t>
            </w:r>
          </w:p>
          <w:p w14:paraId="630FE947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74754087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51395EEC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20FB6285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66FF5989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6D1AD913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3A0694DB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29895F37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161689AA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  <w:p w14:paraId="79ABF993" w14:textId="77777777" w:rsidR="00F17ACC" w:rsidRPr="004B7F20" w:rsidRDefault="00F17ACC" w:rsidP="00114B13">
            <w:pPr>
              <w:rPr>
                <w:rFonts w:ascii="Arial" w:hAnsi="Arial" w:cs="Arial"/>
              </w:rPr>
            </w:pPr>
          </w:p>
        </w:tc>
        <w:tc>
          <w:tcPr>
            <w:tcW w:w="2771" w:type="dxa"/>
          </w:tcPr>
          <w:p w14:paraId="55926CCB" w14:textId="77777777" w:rsidR="00F17ACC" w:rsidRPr="004B7F20" w:rsidRDefault="00F17ACC" w:rsidP="002A6ED6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 xml:space="preserve">Iemand van hoge komaf, </w:t>
            </w:r>
            <w:proofErr w:type="spellStart"/>
            <w:r w:rsidRPr="004B7F20">
              <w:rPr>
                <w:rFonts w:ascii="Arial" w:hAnsi="Arial" w:cs="Arial"/>
              </w:rPr>
              <w:t>Lanseloet</w:t>
            </w:r>
            <w:proofErr w:type="spellEnd"/>
            <w:r w:rsidRPr="004B7F20">
              <w:rPr>
                <w:rFonts w:ascii="Arial" w:hAnsi="Arial" w:cs="Arial"/>
              </w:rPr>
              <w:t xml:space="preserve">, probeert tevergeefs iemand van lagere komaf te verleiden. </w:t>
            </w:r>
            <w:r w:rsidRPr="004B7F20">
              <w:rPr>
                <w:rFonts w:ascii="Arial" w:hAnsi="Arial" w:cs="Arial"/>
              </w:rPr>
              <w:br/>
            </w:r>
            <w:proofErr w:type="spellStart"/>
            <w:r w:rsidRPr="004B7F20">
              <w:rPr>
                <w:rFonts w:ascii="Arial" w:hAnsi="Arial" w:cs="Arial"/>
              </w:rPr>
              <w:t>Lanseloets</w:t>
            </w:r>
            <w:proofErr w:type="spellEnd"/>
            <w:r w:rsidRPr="004B7F20">
              <w:rPr>
                <w:rFonts w:ascii="Arial" w:hAnsi="Arial" w:cs="Arial"/>
              </w:rPr>
              <w:t xml:space="preserve"> moeder is even listig als de hertogin. </w:t>
            </w:r>
            <w:proofErr w:type="spellStart"/>
            <w:r w:rsidRPr="004B7F20">
              <w:rPr>
                <w:rFonts w:ascii="Arial" w:hAnsi="Arial" w:cs="Arial"/>
              </w:rPr>
              <w:t>Lanseloet</w:t>
            </w:r>
            <w:proofErr w:type="spellEnd"/>
            <w:r w:rsidRPr="004B7F20">
              <w:rPr>
                <w:rFonts w:ascii="Arial" w:hAnsi="Arial" w:cs="Arial"/>
              </w:rPr>
              <w:t xml:space="preserve"> sterft van liefdesverdriet als hij denkt dat zijn geliefde dood is.</w:t>
            </w:r>
          </w:p>
          <w:p w14:paraId="6D649344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46728AA5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333DA7FF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5F62A31F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6618D305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61646332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633E6315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6B6C0860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2A8A2C5C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11D4850A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21008C47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2D1249C0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31A408F1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  <w:p w14:paraId="7CF7D63F" w14:textId="77777777" w:rsidR="00F17ACC" w:rsidRPr="004B7F20" w:rsidRDefault="00F17ACC" w:rsidP="002A6ED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E320C7" w14:textId="77777777" w:rsidR="00F17ACC" w:rsidRPr="004B7F20" w:rsidRDefault="00F17ACC" w:rsidP="00D30F72">
            <w:pPr>
              <w:rPr>
                <w:rFonts w:ascii="Arial" w:hAnsi="Arial" w:cs="Arial"/>
              </w:rPr>
            </w:pPr>
            <w:r w:rsidRPr="004B7F20">
              <w:rPr>
                <w:rFonts w:ascii="Arial" w:hAnsi="Arial" w:cs="Arial"/>
              </w:rPr>
              <w:br/>
              <w:t xml:space="preserve">Vanwege hun religieuze achtergrond hebben Floris ende </w:t>
            </w:r>
            <w:proofErr w:type="spellStart"/>
            <w:r w:rsidRPr="004B7F20">
              <w:rPr>
                <w:rFonts w:ascii="Arial" w:hAnsi="Arial" w:cs="Arial"/>
              </w:rPr>
              <w:t>Blancefloer</w:t>
            </w:r>
            <w:proofErr w:type="spellEnd"/>
            <w:r w:rsidRPr="004B7F20">
              <w:rPr>
                <w:rFonts w:ascii="Arial" w:hAnsi="Arial" w:cs="Arial"/>
              </w:rPr>
              <w:t xml:space="preserve"> een onmogelijke liefde die ze geheim moeten houden. Hun liefde is sterk, net als bij de burggravin en de ridder. Net als bij </w:t>
            </w:r>
            <w:proofErr w:type="spellStart"/>
            <w:r w:rsidRPr="004B7F20">
              <w:rPr>
                <w:rFonts w:ascii="Arial" w:hAnsi="Arial" w:cs="Arial"/>
                <w:i/>
              </w:rPr>
              <w:t>Lanseloet</w:t>
            </w:r>
            <w:proofErr w:type="spellEnd"/>
            <w:r w:rsidRPr="004B7F20">
              <w:rPr>
                <w:rFonts w:ascii="Arial" w:hAnsi="Arial" w:cs="Arial"/>
                <w:i/>
              </w:rPr>
              <w:t xml:space="preserve"> </w:t>
            </w:r>
            <w:r w:rsidRPr="004B7F20">
              <w:rPr>
                <w:rFonts w:ascii="Arial" w:hAnsi="Arial" w:cs="Arial"/>
              </w:rPr>
              <w:t xml:space="preserve">is er een listige vrouw van hoge komaf: de koningin. </w:t>
            </w:r>
          </w:p>
        </w:tc>
      </w:tr>
    </w:tbl>
    <w:p w14:paraId="2A987FD1" w14:textId="77777777" w:rsidR="003108EA" w:rsidRPr="004B7F20" w:rsidRDefault="003108EA" w:rsidP="00E60BA1">
      <w:pPr>
        <w:rPr>
          <w:sz w:val="22"/>
          <w:szCs w:val="22"/>
        </w:rPr>
      </w:pPr>
    </w:p>
    <w:sectPr w:rsidR="003108EA" w:rsidRPr="004B7F20" w:rsidSect="00EE06B2">
      <w:footerReference w:type="even" r:id="rId8"/>
      <w:footerReference w:type="default" r:id="rId9"/>
      <w:pgSz w:w="11900" w:h="16840"/>
      <w:pgMar w:top="1276" w:right="141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91EFB" w14:textId="77777777" w:rsidR="00B8217D" w:rsidRDefault="00B8217D" w:rsidP="00600C07">
      <w:r>
        <w:separator/>
      </w:r>
    </w:p>
  </w:endnote>
  <w:endnote w:type="continuationSeparator" w:id="0">
    <w:p w14:paraId="58416C1A" w14:textId="77777777" w:rsidR="00B8217D" w:rsidRDefault="00B8217D" w:rsidP="0060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7B14" w14:textId="77777777" w:rsidR="00246E89" w:rsidRDefault="00246E89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246E89" w14:paraId="0366E49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5A797F" w14:textId="77777777" w:rsidR="00246E89" w:rsidRDefault="00246E89" w:rsidP="00246E89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F3BEB4" w14:textId="77777777" w:rsidR="00246E89" w:rsidRDefault="00177AD7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6C87FB7C989F84C8CD8A6134B8EAFD9"/>
              </w:placeholder>
              <w:temporary/>
              <w:showingPlcHdr/>
            </w:sdtPr>
            <w:sdtEndPr/>
            <w:sdtContent>
              <w:r w:rsidR="00246E89"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E7B064" w14:textId="77777777" w:rsidR="00246E89" w:rsidRDefault="00246E89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46E89" w14:paraId="2A3944E5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5C3CDD" w14:textId="77777777" w:rsidR="00246E89" w:rsidRDefault="00246E89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97B31D" w14:textId="77777777" w:rsidR="00246E89" w:rsidRDefault="00246E8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BF4EA8" w14:textId="77777777" w:rsidR="00246E89" w:rsidRDefault="00246E89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214D211" w14:textId="77777777" w:rsidR="00246E89" w:rsidRDefault="00246E8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0325" w14:textId="77777777" w:rsidR="00246E89" w:rsidRDefault="00246E89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77AD7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94"/>
      <w:gridCol w:w="2699"/>
      <w:gridCol w:w="3295"/>
    </w:tblGrid>
    <w:tr w:rsidR="00246E89" w:rsidRPr="00246E89" w14:paraId="5DD64CA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DC838C" w14:textId="77777777" w:rsidR="00246E89" w:rsidRPr="00246E89" w:rsidRDefault="00246E89" w:rsidP="00246E89">
          <w:pPr>
            <w:pStyle w:val="Koptekst"/>
            <w:spacing w:line="276" w:lineRule="auto"/>
            <w:ind w:right="360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1AF7B49" w14:textId="77777777" w:rsidR="00246E89" w:rsidRPr="00246E89" w:rsidRDefault="00246E89" w:rsidP="00246E89">
          <w:pPr>
            <w:pStyle w:val="Geenafstand"/>
            <w:spacing w:line="276" w:lineRule="auto"/>
            <w:rPr>
              <w:rFonts w:ascii="Arial" w:hAnsi="Arial" w:cs="Arial"/>
              <w:color w:val="000000" w:themeColor="text1"/>
            </w:rPr>
          </w:pPr>
          <w:r w:rsidRPr="00246E89">
            <w:rPr>
              <w:rFonts w:ascii="Arial" w:hAnsi="Arial" w:cs="Arial"/>
              <w:color w:val="000000" w:themeColor="text1"/>
            </w:rPr>
            <w:t>D6.2 voorbeelduitwerking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1968CE" w14:textId="77777777" w:rsidR="00246E89" w:rsidRPr="00246E89" w:rsidRDefault="00246E89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  <w:tr w:rsidR="00246E89" w:rsidRPr="00246E89" w14:paraId="3651285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485847" w14:textId="77777777" w:rsidR="00246E89" w:rsidRPr="00246E89" w:rsidRDefault="00246E89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  <w:tc>
        <w:tcPr>
          <w:tcW w:w="0" w:type="auto"/>
          <w:vMerge/>
          <w:vAlign w:val="center"/>
          <w:hideMark/>
        </w:tcPr>
        <w:p w14:paraId="4F6F3D96" w14:textId="77777777" w:rsidR="00246E89" w:rsidRPr="00246E89" w:rsidRDefault="00246E89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9A7A42" w14:textId="77777777" w:rsidR="00246E89" w:rsidRPr="00246E89" w:rsidRDefault="00246E89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000000" w:themeColor="text1"/>
            </w:rPr>
          </w:pPr>
        </w:p>
      </w:tc>
    </w:tr>
  </w:tbl>
  <w:p w14:paraId="62848C75" w14:textId="77777777" w:rsidR="00600C07" w:rsidRPr="00246E89" w:rsidRDefault="00600C07">
    <w:pPr>
      <w:pStyle w:val="Voettekst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4852" w14:textId="77777777" w:rsidR="00B8217D" w:rsidRDefault="00B8217D" w:rsidP="00600C07">
      <w:r>
        <w:separator/>
      </w:r>
    </w:p>
  </w:footnote>
  <w:footnote w:type="continuationSeparator" w:id="0">
    <w:p w14:paraId="5C99862A" w14:textId="77777777" w:rsidR="00B8217D" w:rsidRDefault="00B8217D" w:rsidP="0060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FF"/>
    <w:rsid w:val="000E2C1A"/>
    <w:rsid w:val="00177AD7"/>
    <w:rsid w:val="001F78D1"/>
    <w:rsid w:val="002032D3"/>
    <w:rsid w:val="00246E89"/>
    <w:rsid w:val="002A6ED6"/>
    <w:rsid w:val="003108EA"/>
    <w:rsid w:val="003E5994"/>
    <w:rsid w:val="004B7F20"/>
    <w:rsid w:val="005614FB"/>
    <w:rsid w:val="005A5713"/>
    <w:rsid w:val="005E2FBE"/>
    <w:rsid w:val="00600C07"/>
    <w:rsid w:val="006039FF"/>
    <w:rsid w:val="00605ACF"/>
    <w:rsid w:val="006639AE"/>
    <w:rsid w:val="00772DC7"/>
    <w:rsid w:val="0077312B"/>
    <w:rsid w:val="00827F61"/>
    <w:rsid w:val="008B4BF3"/>
    <w:rsid w:val="008C51A3"/>
    <w:rsid w:val="00944D5A"/>
    <w:rsid w:val="009C56F7"/>
    <w:rsid w:val="00A21E7E"/>
    <w:rsid w:val="00B42A4B"/>
    <w:rsid w:val="00B66E2E"/>
    <w:rsid w:val="00B73CC6"/>
    <w:rsid w:val="00B8217D"/>
    <w:rsid w:val="00B92173"/>
    <w:rsid w:val="00CE217E"/>
    <w:rsid w:val="00D30F72"/>
    <w:rsid w:val="00E60BA1"/>
    <w:rsid w:val="00E92D76"/>
    <w:rsid w:val="00E93123"/>
    <w:rsid w:val="00EE06B2"/>
    <w:rsid w:val="00F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43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39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00C0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00C07"/>
  </w:style>
  <w:style w:type="paragraph" w:styleId="Voettekst">
    <w:name w:val="footer"/>
    <w:basedOn w:val="Normaal"/>
    <w:link w:val="VoettekstTeken"/>
    <w:uiPriority w:val="99"/>
    <w:unhideWhenUsed/>
    <w:rsid w:val="00600C0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00C07"/>
  </w:style>
  <w:style w:type="paragraph" w:styleId="Geenafstand">
    <w:name w:val="No Spacing"/>
    <w:link w:val="GeenafstandTeken"/>
    <w:qFormat/>
    <w:rsid w:val="00246E89"/>
    <w:rPr>
      <w:rFonts w:ascii="PMingLiU" w:hAnsi="PMingLiU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246E89"/>
    <w:rPr>
      <w:rFonts w:ascii="PMingLiU" w:hAnsi="PMingLiU"/>
      <w:sz w:val="22"/>
      <w:szCs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46E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39F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00C0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00C07"/>
  </w:style>
  <w:style w:type="paragraph" w:styleId="Voettekst">
    <w:name w:val="footer"/>
    <w:basedOn w:val="Normaal"/>
    <w:link w:val="VoettekstTeken"/>
    <w:uiPriority w:val="99"/>
    <w:unhideWhenUsed/>
    <w:rsid w:val="00600C0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00C07"/>
  </w:style>
  <w:style w:type="paragraph" w:styleId="Geenafstand">
    <w:name w:val="No Spacing"/>
    <w:link w:val="GeenafstandTeken"/>
    <w:qFormat/>
    <w:rsid w:val="00246E89"/>
    <w:rPr>
      <w:rFonts w:ascii="PMingLiU" w:hAnsi="PMingLiU"/>
      <w:sz w:val="22"/>
      <w:szCs w:val="22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246E89"/>
    <w:rPr>
      <w:rFonts w:ascii="PMingLiU" w:hAnsi="PMingLiU"/>
      <w:sz w:val="22"/>
      <w:szCs w:val="22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4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87FB7C989F84C8CD8A6134B8EA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9FD6A9-8848-FE46-AAE2-4031BD5C4CBE}"/>
      </w:docPartPr>
      <w:docPartBody>
        <w:p w:rsidR="00832E12" w:rsidRDefault="00C4134E" w:rsidP="00C4134E">
          <w:pPr>
            <w:pStyle w:val="96C87FB7C989F84C8CD8A6134B8EAFD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4E"/>
    <w:rsid w:val="00832E12"/>
    <w:rsid w:val="00C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6C87FB7C989F84C8CD8A6134B8EAFD9">
    <w:name w:val="96C87FB7C989F84C8CD8A6134B8EAFD9"/>
    <w:rsid w:val="00C4134E"/>
  </w:style>
  <w:style w:type="paragraph" w:customStyle="1" w:styleId="AF7C34DE3D74534CB8E0E64C28ABA2C6">
    <w:name w:val="AF7C34DE3D74534CB8E0E64C28ABA2C6"/>
    <w:rsid w:val="00C413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6C87FB7C989F84C8CD8A6134B8EAFD9">
    <w:name w:val="96C87FB7C989F84C8CD8A6134B8EAFD9"/>
    <w:rsid w:val="00C4134E"/>
  </w:style>
  <w:style w:type="paragraph" w:customStyle="1" w:styleId="AF7C34DE3D74534CB8E0E64C28ABA2C6">
    <w:name w:val="AF7C34DE3D74534CB8E0E64C28ABA2C6"/>
    <w:rsid w:val="00C41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38570-07F3-9B45-8B4D-85882277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Utrecht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Kloosterman</dc:creator>
  <cp:lastModifiedBy>Marieke van Kemenade</cp:lastModifiedBy>
  <cp:revision>2</cp:revision>
  <dcterms:created xsi:type="dcterms:W3CDTF">2013-06-27T11:07:00Z</dcterms:created>
  <dcterms:modified xsi:type="dcterms:W3CDTF">2013-06-27T11:07:00Z</dcterms:modified>
</cp:coreProperties>
</file>