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BDD0F" w14:textId="5526277F" w:rsidR="00596CEC" w:rsidRPr="00596CEC" w:rsidRDefault="00596CEC" w:rsidP="00596CEC">
      <w:pPr>
        <w:rPr>
          <w:rFonts w:ascii="Arial" w:hAnsi="Arial" w:cs="Arial"/>
        </w:rPr>
      </w:pPr>
      <w:bookmarkStart w:id="0" w:name="_GoBack"/>
      <w:r>
        <w:rPr>
          <w:rFonts w:ascii="Arial" w:hAnsi="Arial" w:cs="Arial"/>
          <w:b/>
          <w:sz w:val="24"/>
          <w:szCs w:val="24"/>
        </w:rPr>
        <w:t>Introductie de zaak V.</w:t>
      </w:r>
      <w:r>
        <w:rPr>
          <w:rFonts w:ascii="Arial" w:hAnsi="Arial" w:cs="Arial"/>
          <w:b/>
          <w:sz w:val="24"/>
          <w:szCs w:val="24"/>
        </w:rPr>
        <w:br/>
      </w:r>
      <w:r>
        <w:rPr>
          <w:rFonts w:ascii="Arial" w:hAnsi="Arial" w:cs="Arial"/>
          <w:b/>
          <w:sz w:val="24"/>
          <w:szCs w:val="24"/>
        </w:rPr>
        <w:br/>
        <w:t>Aan de leerlingen:</w:t>
      </w:r>
      <w:r w:rsidRPr="006A0728">
        <w:rPr>
          <w:rFonts w:ascii="Arial" w:hAnsi="Arial" w:cs="Arial"/>
          <w:b/>
          <w:sz w:val="24"/>
          <w:szCs w:val="24"/>
        </w:rPr>
        <w:br/>
      </w:r>
      <w:r w:rsidRPr="00596CEC">
        <w:rPr>
          <w:rFonts w:ascii="Arial" w:hAnsi="Arial" w:cs="Arial"/>
        </w:rPr>
        <w:t xml:space="preserve">Jullie staan aan het begin van een grote klus, waarin jullie verantwoordelijk zijn voor het onderzoek naar een </w:t>
      </w:r>
      <w:proofErr w:type="spellStart"/>
      <w:r w:rsidRPr="00596CEC">
        <w:rPr>
          <w:rFonts w:ascii="Arial" w:hAnsi="Arial" w:cs="Arial"/>
          <w:i/>
        </w:rPr>
        <w:t>cold</w:t>
      </w:r>
      <w:proofErr w:type="spellEnd"/>
      <w:r w:rsidRPr="00596CEC">
        <w:rPr>
          <w:rFonts w:ascii="Arial" w:hAnsi="Arial" w:cs="Arial"/>
          <w:i/>
        </w:rPr>
        <w:t xml:space="preserve"> case</w:t>
      </w:r>
      <w:r w:rsidRPr="00596CEC">
        <w:rPr>
          <w:rFonts w:ascii="Arial" w:hAnsi="Arial" w:cs="Arial"/>
        </w:rPr>
        <w:t xml:space="preserve">. ‘De zaak V.’ wordt de titel van dit onderzoek om zo de identiteit van de betrokkenen te beschermen. De zaak betreft vier mensen van adel die in 1315 hebben geleefd aan het Middeleeuwse hof van Bourgondië in Frankrijk. Deze mensen zijn betrokken geweest bij een misdrijf. Het is jullie taak om te onderzoeken wat er zich precies tussen de muren van dit kasteel heeft afgespeeld. Wie waren de daders, wie de slachtoffers? Wat waren de motieven? Welke verzachtende omstandigheden speelden een rol? Wie kunnen we verantwoordelijk stellen voor wat er gebeurd is? Jullie gaan proberen de antwoorden op deze vragen vinden. Daarmee kunnen jullie deze middeleeuwse kwestie begrijpen en vervolgens, met de moderne middelen die jullie tot je beschikking hebben, een rechtvaardig oordeel vellen over het misdrijf van ‘de zaak V.’. </w:t>
      </w:r>
    </w:p>
    <w:p w14:paraId="047C82F6" w14:textId="77777777" w:rsidR="00596CEC" w:rsidRPr="00596CEC" w:rsidRDefault="00596CEC" w:rsidP="00596CEC">
      <w:pPr>
        <w:rPr>
          <w:rFonts w:ascii="Arial" w:hAnsi="Arial" w:cs="Arial"/>
        </w:rPr>
      </w:pPr>
      <w:r w:rsidRPr="00596CEC">
        <w:rPr>
          <w:rFonts w:ascii="Arial" w:hAnsi="Arial" w:cs="Arial"/>
        </w:rPr>
        <w:t xml:space="preserve">In deze tiendelige lessenreeks werken jullie toe naar een rechtszaak, die jullie zelfstandig gaan uitvoeren. Op weg naar deze rechtszaak vervullen jullie achtereenvolgens de rol van politie, pers en justitie. </w:t>
      </w:r>
      <w:r w:rsidRPr="00596CEC">
        <w:rPr>
          <w:rFonts w:ascii="Arial" w:hAnsi="Arial" w:cs="Arial"/>
        </w:rPr>
        <w:br/>
      </w:r>
      <w:r w:rsidRPr="00596CEC">
        <w:rPr>
          <w:rFonts w:ascii="Arial" w:hAnsi="Arial" w:cs="Arial"/>
        </w:rPr>
        <w:tab/>
        <w:t xml:space="preserve">De eerste drie lessen staan in het teken van het politieonderzoek. Dit betreft het verzamelen van informatie over het misdrijf en de toenmalige omstandigheden. Jullie bestuderen de Middeleeuwen en het bronnenmateriaal en verdiepen je in de betrokkenen en hun onderlinge verhoudingen. </w:t>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t>In les vier krijgt de pers lucht van de zaak: jullie gaan het publiek informeren over het misdrijf via informatieve televisie-items.</w:t>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r>
      <w:r w:rsidRPr="00596CEC">
        <w:rPr>
          <w:rFonts w:ascii="Arial" w:hAnsi="Arial" w:cs="Arial"/>
        </w:rPr>
        <w:tab/>
        <w:t>De uitkomsten van het politieonderzoek worden door justitie gebruikt om de berechting van de betrokkenen voor te bereiden. Jullie verdiepen je in de wetten van de hoofse liefde, in vergelijkbare casussen en schrijven een overtuigend advocatenpleidooi.</w:t>
      </w:r>
      <w:r w:rsidRPr="00596CEC">
        <w:rPr>
          <w:rFonts w:ascii="Arial" w:hAnsi="Arial" w:cs="Arial"/>
        </w:rPr>
        <w:tab/>
        <w:t xml:space="preserve">Tijdens de rechtszaak, het sluitstuk van de reeks, zijn jullie rechter, officier van justitie, deskundige, advocaat of jurylid. Worden uiteindelijk de onschuldigen vrijgesproken en de schuldigen bestraft? </w:t>
      </w:r>
    </w:p>
    <w:p w14:paraId="6EB07408" w14:textId="77777777" w:rsidR="00596CEC" w:rsidRPr="00596CEC" w:rsidRDefault="00596CEC" w:rsidP="00C579F9">
      <w:pPr>
        <w:rPr>
          <w:rFonts w:ascii="Arial" w:hAnsi="Arial" w:cs="Arial"/>
        </w:rPr>
      </w:pPr>
      <w:r w:rsidRPr="00596CEC">
        <w:rPr>
          <w:rFonts w:ascii="Arial" w:hAnsi="Arial" w:cs="Arial"/>
        </w:rPr>
        <w:t>Neem het recht in eigen hand!</w:t>
      </w:r>
    </w:p>
    <w:bookmarkEnd w:id="0"/>
    <w:p w14:paraId="18A2D42F" w14:textId="02605ADC" w:rsidR="00327D69" w:rsidRPr="00596CEC" w:rsidRDefault="00661AC1" w:rsidP="00C579F9">
      <w:pPr>
        <w:rPr>
          <w:rFonts w:ascii="Arial" w:hAnsi="Arial" w:cs="Arial"/>
          <w:sz w:val="24"/>
          <w:szCs w:val="24"/>
        </w:rPr>
      </w:pPr>
      <w:r w:rsidRPr="00661AC1">
        <w:rPr>
          <w:rFonts w:ascii="Arial" w:hAnsi="Arial" w:cs="Arial"/>
          <w:b/>
          <w:sz w:val="24"/>
          <w:szCs w:val="24"/>
        </w:rPr>
        <w:br/>
      </w:r>
      <w:r w:rsidR="00327D69" w:rsidRPr="00661AC1">
        <w:rPr>
          <w:rFonts w:ascii="Arial" w:hAnsi="Arial" w:cs="Arial"/>
          <w:b/>
          <w:sz w:val="24"/>
          <w:szCs w:val="24"/>
        </w:rPr>
        <w:t>Docentenhandleiding les 1</w:t>
      </w:r>
      <w:r w:rsidR="001039C1" w:rsidRPr="00661AC1">
        <w:rPr>
          <w:rFonts w:ascii="Arial" w:hAnsi="Arial" w:cs="Arial"/>
          <w:b/>
          <w:sz w:val="24"/>
          <w:szCs w:val="24"/>
        </w:rPr>
        <w:t xml:space="preserve"> </w:t>
      </w:r>
      <w:r w:rsidR="00311E25" w:rsidRPr="00661AC1">
        <w:rPr>
          <w:rFonts w:ascii="Arial" w:hAnsi="Arial" w:cs="Arial"/>
          <w:b/>
          <w:sz w:val="24"/>
          <w:szCs w:val="24"/>
        </w:rPr>
        <w:t xml:space="preserve">De </w:t>
      </w:r>
      <w:proofErr w:type="spellStart"/>
      <w:r w:rsidR="00311E25" w:rsidRPr="00661AC1">
        <w:rPr>
          <w:rFonts w:ascii="Arial" w:hAnsi="Arial" w:cs="Arial"/>
          <w:b/>
          <w:i/>
          <w:sz w:val="24"/>
          <w:szCs w:val="24"/>
        </w:rPr>
        <w:t>c</w:t>
      </w:r>
      <w:r w:rsidR="00327D69" w:rsidRPr="00661AC1">
        <w:rPr>
          <w:rFonts w:ascii="Arial" w:hAnsi="Arial" w:cs="Arial"/>
          <w:b/>
          <w:i/>
          <w:sz w:val="24"/>
          <w:szCs w:val="24"/>
        </w:rPr>
        <w:t>old</w:t>
      </w:r>
      <w:proofErr w:type="spellEnd"/>
      <w:r w:rsidR="006B0F81" w:rsidRPr="00661AC1">
        <w:rPr>
          <w:rFonts w:ascii="Arial" w:hAnsi="Arial" w:cs="Arial"/>
          <w:b/>
          <w:i/>
          <w:sz w:val="24"/>
          <w:szCs w:val="24"/>
        </w:rPr>
        <w:t xml:space="preserve"> </w:t>
      </w:r>
      <w:r w:rsidR="00327D69" w:rsidRPr="00661AC1">
        <w:rPr>
          <w:rFonts w:ascii="Arial" w:hAnsi="Arial" w:cs="Arial"/>
          <w:b/>
          <w:i/>
          <w:sz w:val="24"/>
          <w:szCs w:val="24"/>
        </w:rPr>
        <w:t>case</w:t>
      </w:r>
    </w:p>
    <w:p w14:paraId="39B2D7C1" w14:textId="555EFA2E" w:rsidR="00596CEC" w:rsidRDefault="00327D69" w:rsidP="00C579F9">
      <w:pPr>
        <w:rPr>
          <w:rFonts w:ascii="Arial" w:hAnsi="Arial" w:cs="Arial"/>
        </w:rPr>
      </w:pPr>
      <w:r w:rsidRPr="00661AC1">
        <w:rPr>
          <w:rFonts w:ascii="Arial" w:hAnsi="Arial" w:cs="Arial"/>
          <w:u w:val="single"/>
        </w:rPr>
        <w:t>Lesdoelen</w:t>
      </w:r>
      <w:r w:rsidR="0094318B" w:rsidRPr="00661AC1">
        <w:rPr>
          <w:rFonts w:ascii="Arial" w:hAnsi="Arial" w:cs="Arial"/>
          <w:u w:val="single"/>
        </w:rPr>
        <w:br/>
      </w:r>
      <w:r w:rsidR="007D140F" w:rsidRPr="00661AC1">
        <w:rPr>
          <w:rFonts w:ascii="Arial" w:hAnsi="Arial" w:cs="Arial"/>
        </w:rPr>
        <w:t>- De leerlingen kunnen de zes stappen van het productieproces van een middeleeuws handschrift beschrijven.</w:t>
      </w:r>
      <w:r w:rsidR="007D140F" w:rsidRPr="00661AC1">
        <w:rPr>
          <w:rFonts w:ascii="Arial" w:hAnsi="Arial" w:cs="Arial"/>
        </w:rPr>
        <w:br/>
        <w:t xml:space="preserve">- De leerlingen kunnen de twee overgeleverde handschriften waarin </w:t>
      </w:r>
      <w:r w:rsidR="007D140F" w:rsidRPr="00661AC1">
        <w:rPr>
          <w:rFonts w:ascii="Arial" w:hAnsi="Arial" w:cs="Arial"/>
          <w:i/>
        </w:rPr>
        <w:t xml:space="preserve">De burggravin van </w:t>
      </w:r>
      <w:proofErr w:type="spellStart"/>
      <w:r w:rsidR="007D140F" w:rsidRPr="00661AC1">
        <w:rPr>
          <w:rFonts w:ascii="Arial" w:hAnsi="Arial" w:cs="Arial"/>
          <w:i/>
        </w:rPr>
        <w:t>Vergi</w:t>
      </w:r>
      <w:proofErr w:type="spellEnd"/>
      <w:r w:rsidR="007D140F" w:rsidRPr="00661AC1">
        <w:rPr>
          <w:rFonts w:ascii="Arial" w:hAnsi="Arial" w:cs="Arial"/>
          <w:i/>
        </w:rPr>
        <w:t xml:space="preserve"> </w:t>
      </w:r>
      <w:r w:rsidR="007D140F" w:rsidRPr="00661AC1">
        <w:rPr>
          <w:rFonts w:ascii="Arial" w:hAnsi="Arial" w:cs="Arial"/>
        </w:rPr>
        <w:t xml:space="preserve">is opgetekend benoemen. </w:t>
      </w:r>
      <w:r w:rsidR="007D140F" w:rsidRPr="00661AC1">
        <w:rPr>
          <w:rFonts w:ascii="Arial" w:hAnsi="Arial" w:cs="Arial"/>
        </w:rPr>
        <w:br/>
        <w:t xml:space="preserve">- De leerlingen kunnen een moderne vertaling maken van een afschrift van vijf regels Middelnederlandse tekst. </w:t>
      </w:r>
      <w:r w:rsidR="007D140F" w:rsidRPr="00661AC1">
        <w:rPr>
          <w:rFonts w:ascii="Arial" w:hAnsi="Arial" w:cs="Arial"/>
        </w:rPr>
        <w:br/>
        <w:t xml:space="preserve">- De leerlingen kunnen drie kenmerken van de Middelnederlandse geschreven taal toepassen bij hun vertaling: </w:t>
      </w:r>
      <w:proofErr w:type="spellStart"/>
      <w:r w:rsidR="007D140F" w:rsidRPr="00661AC1">
        <w:rPr>
          <w:rFonts w:ascii="Arial" w:hAnsi="Arial" w:cs="Arial"/>
        </w:rPr>
        <w:t>clisis</w:t>
      </w:r>
      <w:proofErr w:type="spellEnd"/>
      <w:r w:rsidR="007D140F" w:rsidRPr="00661AC1">
        <w:rPr>
          <w:rFonts w:ascii="Arial" w:hAnsi="Arial" w:cs="Arial"/>
        </w:rPr>
        <w:t>, vocaalverlenging en tweeledige negatie.</w:t>
      </w:r>
    </w:p>
    <w:p w14:paraId="37B08982" w14:textId="77777777" w:rsidR="00596CEC" w:rsidRDefault="00596CEC">
      <w:pPr>
        <w:rPr>
          <w:rFonts w:ascii="Arial" w:hAnsi="Arial" w:cs="Arial"/>
        </w:rPr>
      </w:pPr>
      <w:r>
        <w:rPr>
          <w:rFonts w:ascii="Arial" w:hAnsi="Arial" w:cs="Arial"/>
        </w:rPr>
        <w:br w:type="page"/>
      </w:r>
    </w:p>
    <w:p w14:paraId="67702C43" w14:textId="77777777" w:rsidR="00327D69" w:rsidRPr="00661AC1" w:rsidRDefault="00327D69" w:rsidP="00C579F9">
      <w:pPr>
        <w:rPr>
          <w:rFonts w:ascii="Arial" w:hAnsi="Arial" w:cs="Arial"/>
          <w:b/>
        </w:rPr>
      </w:pPr>
    </w:p>
    <w:tbl>
      <w:tblPr>
        <w:tblStyle w:val="Tabelraster"/>
        <w:tblW w:w="0" w:type="auto"/>
        <w:tblInd w:w="108" w:type="dxa"/>
        <w:tblLook w:val="04A0" w:firstRow="1" w:lastRow="0" w:firstColumn="1" w:lastColumn="0" w:noHBand="0" w:noVBand="1"/>
      </w:tblPr>
      <w:tblGrid>
        <w:gridCol w:w="1867"/>
        <w:gridCol w:w="1001"/>
        <w:gridCol w:w="2215"/>
        <w:gridCol w:w="2188"/>
        <w:gridCol w:w="1909"/>
      </w:tblGrid>
      <w:tr w:rsidR="00661AC1" w:rsidRPr="00661AC1" w14:paraId="36F5F741" w14:textId="77777777" w:rsidTr="00661AC1">
        <w:trPr>
          <w:cantSplit/>
          <w:trHeight w:val="1134"/>
        </w:trPr>
        <w:tc>
          <w:tcPr>
            <w:tcW w:w="1867" w:type="dxa"/>
            <w:shd w:val="clear" w:color="auto" w:fill="DDD9C3" w:themeFill="background2" w:themeFillShade="E6"/>
          </w:tcPr>
          <w:p w14:paraId="1D0BE84C" w14:textId="77777777" w:rsidR="00661AC1" w:rsidRPr="00661AC1" w:rsidRDefault="00661AC1" w:rsidP="00C579F9">
            <w:pPr>
              <w:jc w:val="center"/>
              <w:rPr>
                <w:rFonts w:ascii="Arial" w:hAnsi="Arial" w:cs="Arial"/>
                <w:b/>
              </w:rPr>
            </w:pPr>
            <w:r w:rsidRPr="00661AC1">
              <w:rPr>
                <w:rFonts w:ascii="Arial" w:hAnsi="Arial" w:cs="Arial"/>
                <w:b/>
              </w:rPr>
              <w:t>Lesinhoud</w:t>
            </w:r>
          </w:p>
        </w:tc>
        <w:tc>
          <w:tcPr>
            <w:tcW w:w="0" w:type="auto"/>
            <w:shd w:val="clear" w:color="auto" w:fill="DDD9C3" w:themeFill="background2" w:themeFillShade="E6"/>
          </w:tcPr>
          <w:p w14:paraId="6CDB75A3" w14:textId="77777777" w:rsidR="00661AC1" w:rsidRPr="00661AC1" w:rsidRDefault="00661AC1" w:rsidP="00C579F9">
            <w:pPr>
              <w:jc w:val="center"/>
              <w:rPr>
                <w:rFonts w:ascii="Arial" w:hAnsi="Arial" w:cs="Arial"/>
                <w:b/>
              </w:rPr>
            </w:pPr>
            <w:r w:rsidRPr="00661AC1">
              <w:rPr>
                <w:rFonts w:ascii="Arial" w:hAnsi="Arial" w:cs="Arial"/>
                <w:b/>
              </w:rPr>
              <w:t xml:space="preserve">Printen </w:t>
            </w:r>
            <w:r w:rsidRPr="00661AC1">
              <w:rPr>
                <w:rFonts w:ascii="Arial" w:hAnsi="Arial" w:cs="Arial"/>
                <w:b/>
              </w:rPr>
              <w:br/>
            </w:r>
          </w:p>
        </w:tc>
        <w:tc>
          <w:tcPr>
            <w:tcW w:w="0" w:type="auto"/>
            <w:shd w:val="clear" w:color="auto" w:fill="DDD9C3" w:themeFill="background2" w:themeFillShade="E6"/>
          </w:tcPr>
          <w:p w14:paraId="3A3CD9BD" w14:textId="77777777" w:rsidR="00661AC1" w:rsidRPr="00661AC1" w:rsidRDefault="00661AC1" w:rsidP="00C579F9">
            <w:pPr>
              <w:jc w:val="center"/>
              <w:rPr>
                <w:rFonts w:ascii="Arial" w:hAnsi="Arial" w:cs="Arial"/>
                <w:b/>
              </w:rPr>
            </w:pPr>
            <w:r w:rsidRPr="00661AC1">
              <w:rPr>
                <w:rFonts w:ascii="Arial" w:hAnsi="Arial" w:cs="Arial"/>
                <w:b/>
              </w:rPr>
              <w:t>Tijdens de les</w:t>
            </w:r>
          </w:p>
          <w:p w14:paraId="4B79F450" w14:textId="77777777" w:rsidR="00661AC1" w:rsidRPr="00661AC1" w:rsidRDefault="00661AC1" w:rsidP="00C579F9">
            <w:pPr>
              <w:jc w:val="center"/>
              <w:rPr>
                <w:rFonts w:ascii="Arial" w:hAnsi="Arial" w:cs="Arial"/>
                <w:b/>
              </w:rPr>
            </w:pPr>
          </w:p>
        </w:tc>
        <w:tc>
          <w:tcPr>
            <w:tcW w:w="0" w:type="auto"/>
            <w:shd w:val="clear" w:color="auto" w:fill="DDD9C3" w:themeFill="background2" w:themeFillShade="E6"/>
          </w:tcPr>
          <w:p w14:paraId="209E73EF" w14:textId="77777777" w:rsidR="00661AC1" w:rsidRPr="00661AC1" w:rsidRDefault="00661AC1" w:rsidP="00C579F9">
            <w:pPr>
              <w:jc w:val="center"/>
              <w:rPr>
                <w:rFonts w:ascii="Arial" w:hAnsi="Arial" w:cs="Arial"/>
                <w:b/>
              </w:rPr>
            </w:pPr>
            <w:r w:rsidRPr="00661AC1">
              <w:rPr>
                <w:rFonts w:ascii="Arial" w:hAnsi="Arial" w:cs="Arial"/>
                <w:b/>
              </w:rPr>
              <w:t>Uitdelen aan het eind van de les:</w:t>
            </w:r>
          </w:p>
        </w:tc>
        <w:tc>
          <w:tcPr>
            <w:tcW w:w="0" w:type="auto"/>
            <w:shd w:val="clear" w:color="auto" w:fill="DDD9C3" w:themeFill="background2" w:themeFillShade="E6"/>
          </w:tcPr>
          <w:p w14:paraId="79D26D9D" w14:textId="77777777" w:rsidR="00661AC1" w:rsidRPr="00661AC1" w:rsidRDefault="00661AC1" w:rsidP="00C579F9">
            <w:pPr>
              <w:jc w:val="center"/>
              <w:rPr>
                <w:rFonts w:ascii="Arial" w:hAnsi="Arial" w:cs="Arial"/>
                <w:b/>
              </w:rPr>
            </w:pPr>
            <w:r w:rsidRPr="00661AC1">
              <w:rPr>
                <w:rFonts w:ascii="Arial" w:hAnsi="Arial" w:cs="Arial"/>
                <w:b/>
              </w:rPr>
              <w:t>Huiswerk leerlingen</w:t>
            </w:r>
          </w:p>
          <w:p w14:paraId="18C41F6A" w14:textId="77777777" w:rsidR="00661AC1" w:rsidRPr="00661AC1" w:rsidRDefault="00661AC1" w:rsidP="00C579F9">
            <w:pPr>
              <w:jc w:val="center"/>
              <w:rPr>
                <w:rFonts w:ascii="Arial" w:hAnsi="Arial" w:cs="Arial"/>
                <w:b/>
              </w:rPr>
            </w:pPr>
          </w:p>
        </w:tc>
      </w:tr>
      <w:tr w:rsidR="00661AC1" w:rsidRPr="00661AC1" w14:paraId="6D3B5FF5" w14:textId="77777777" w:rsidTr="00661AC1">
        <w:tc>
          <w:tcPr>
            <w:tcW w:w="1867" w:type="dxa"/>
          </w:tcPr>
          <w:p w14:paraId="151B58F9" w14:textId="77777777" w:rsidR="00661AC1" w:rsidRPr="00661AC1" w:rsidRDefault="00661AC1" w:rsidP="00C579F9">
            <w:pPr>
              <w:rPr>
                <w:rFonts w:ascii="Arial" w:hAnsi="Arial" w:cs="Arial"/>
              </w:rPr>
            </w:pPr>
            <w:r w:rsidRPr="00661AC1">
              <w:rPr>
                <w:rFonts w:ascii="Arial" w:hAnsi="Arial" w:cs="Arial"/>
              </w:rPr>
              <w:t xml:space="preserve">- </w:t>
            </w:r>
            <w:proofErr w:type="spellStart"/>
            <w:r w:rsidRPr="00661AC1">
              <w:rPr>
                <w:rFonts w:ascii="Arial" w:hAnsi="Arial" w:cs="Arial"/>
                <w:i/>
              </w:rPr>
              <w:t>Cold</w:t>
            </w:r>
            <w:proofErr w:type="spellEnd"/>
            <w:r w:rsidRPr="00661AC1">
              <w:rPr>
                <w:rFonts w:ascii="Arial" w:hAnsi="Arial" w:cs="Arial"/>
                <w:i/>
              </w:rPr>
              <w:t xml:space="preserve"> case</w:t>
            </w:r>
          </w:p>
          <w:p w14:paraId="5531128F" w14:textId="77777777" w:rsidR="00661AC1" w:rsidRPr="00661AC1" w:rsidRDefault="00661AC1" w:rsidP="00C579F9">
            <w:pPr>
              <w:rPr>
                <w:rFonts w:ascii="Arial" w:hAnsi="Arial" w:cs="Arial"/>
                <w:i/>
              </w:rPr>
            </w:pPr>
            <w:r w:rsidRPr="00661AC1">
              <w:rPr>
                <w:rFonts w:ascii="Arial" w:hAnsi="Arial" w:cs="Arial"/>
              </w:rPr>
              <w:t>-</w:t>
            </w:r>
            <w:r w:rsidRPr="00661AC1">
              <w:rPr>
                <w:rFonts w:ascii="Arial" w:hAnsi="Arial" w:cs="Arial"/>
                <w:i/>
              </w:rPr>
              <w:t>Vertalen bronmateriaal</w:t>
            </w:r>
          </w:p>
          <w:p w14:paraId="56A1EA70" w14:textId="77777777" w:rsidR="00661AC1" w:rsidRPr="00661AC1" w:rsidRDefault="00661AC1" w:rsidP="00C579F9">
            <w:pPr>
              <w:rPr>
                <w:rFonts w:ascii="Arial" w:hAnsi="Arial" w:cs="Arial"/>
              </w:rPr>
            </w:pPr>
          </w:p>
          <w:p w14:paraId="1CABB982" w14:textId="77777777" w:rsidR="00661AC1" w:rsidRPr="00661AC1" w:rsidRDefault="00661AC1" w:rsidP="00C579F9">
            <w:pPr>
              <w:rPr>
                <w:rFonts w:ascii="Arial" w:hAnsi="Arial" w:cs="Arial"/>
              </w:rPr>
            </w:pPr>
          </w:p>
        </w:tc>
        <w:tc>
          <w:tcPr>
            <w:tcW w:w="0" w:type="auto"/>
          </w:tcPr>
          <w:p w14:paraId="02F87C82" w14:textId="77777777" w:rsidR="00661AC1" w:rsidRPr="00661AC1" w:rsidRDefault="00661AC1" w:rsidP="00C579F9">
            <w:pPr>
              <w:rPr>
                <w:rFonts w:ascii="Arial" w:hAnsi="Arial" w:cs="Arial"/>
              </w:rPr>
            </w:pPr>
            <w:r>
              <w:rPr>
                <w:rFonts w:ascii="Arial" w:hAnsi="Arial" w:cs="Arial"/>
              </w:rPr>
              <w:t>2x D.1.1</w:t>
            </w:r>
            <w:r w:rsidRPr="00661AC1">
              <w:rPr>
                <w:rFonts w:ascii="Arial" w:hAnsi="Arial" w:cs="Arial"/>
              </w:rPr>
              <w:br/>
              <w:t>30x LF1</w:t>
            </w:r>
          </w:p>
          <w:p w14:paraId="11CD3742" w14:textId="77777777" w:rsidR="00661AC1" w:rsidRPr="00661AC1" w:rsidRDefault="00661AC1" w:rsidP="00C579F9">
            <w:pPr>
              <w:rPr>
                <w:rFonts w:ascii="Arial" w:hAnsi="Arial" w:cs="Arial"/>
              </w:rPr>
            </w:pPr>
            <w:r w:rsidRPr="00661AC1">
              <w:rPr>
                <w:rFonts w:ascii="Arial" w:hAnsi="Arial" w:cs="Arial"/>
              </w:rPr>
              <w:t>30x LV</w:t>
            </w:r>
          </w:p>
        </w:tc>
        <w:tc>
          <w:tcPr>
            <w:tcW w:w="0" w:type="auto"/>
          </w:tcPr>
          <w:p w14:paraId="08CDA304" w14:textId="77777777" w:rsidR="00661AC1" w:rsidRPr="00661AC1" w:rsidRDefault="00661AC1" w:rsidP="00C579F9">
            <w:pPr>
              <w:rPr>
                <w:rFonts w:ascii="Arial" w:hAnsi="Arial" w:cs="Arial"/>
              </w:rPr>
            </w:pPr>
            <w:r w:rsidRPr="00661AC1">
              <w:rPr>
                <w:rFonts w:ascii="Arial" w:hAnsi="Arial" w:cs="Arial"/>
              </w:rPr>
              <w:t xml:space="preserve">- PP </w:t>
            </w:r>
            <w:r w:rsidRPr="00661AC1">
              <w:rPr>
                <w:rFonts w:ascii="Arial" w:hAnsi="Arial" w:cs="Arial"/>
                <w:i/>
              </w:rPr>
              <w:t>‘</w:t>
            </w:r>
            <w:proofErr w:type="spellStart"/>
            <w:r w:rsidRPr="00661AC1">
              <w:rPr>
                <w:rFonts w:ascii="Arial" w:hAnsi="Arial" w:cs="Arial"/>
                <w:i/>
              </w:rPr>
              <w:t>cold</w:t>
            </w:r>
            <w:proofErr w:type="spellEnd"/>
            <w:r w:rsidRPr="00661AC1">
              <w:rPr>
                <w:rFonts w:ascii="Arial" w:hAnsi="Arial" w:cs="Arial"/>
                <w:i/>
              </w:rPr>
              <w:t xml:space="preserve"> case’</w:t>
            </w:r>
          </w:p>
          <w:p w14:paraId="53F3983C" w14:textId="77777777" w:rsidR="00661AC1" w:rsidRPr="00661AC1" w:rsidRDefault="00661AC1" w:rsidP="00C579F9">
            <w:pPr>
              <w:rPr>
                <w:rFonts w:ascii="Arial" w:hAnsi="Arial" w:cs="Arial"/>
              </w:rPr>
            </w:pPr>
            <w:r w:rsidRPr="00661AC1">
              <w:rPr>
                <w:rFonts w:ascii="Arial" w:hAnsi="Arial" w:cs="Arial"/>
              </w:rPr>
              <w:t xml:space="preserve">- D1.1 </w:t>
            </w:r>
            <w:r w:rsidRPr="00661AC1">
              <w:rPr>
                <w:rFonts w:ascii="Arial" w:hAnsi="Arial" w:cs="Arial"/>
                <w:i/>
              </w:rPr>
              <w:t>vertalen bronmateriaal</w:t>
            </w:r>
          </w:p>
          <w:p w14:paraId="43241016" w14:textId="77777777" w:rsidR="00661AC1" w:rsidRPr="00661AC1" w:rsidRDefault="00661AC1" w:rsidP="00C579F9">
            <w:pPr>
              <w:rPr>
                <w:rFonts w:ascii="Arial" w:hAnsi="Arial" w:cs="Arial"/>
              </w:rPr>
            </w:pPr>
            <w:r w:rsidRPr="00661AC1">
              <w:rPr>
                <w:rFonts w:ascii="Arial" w:hAnsi="Arial" w:cs="Arial"/>
              </w:rPr>
              <w:t xml:space="preserve"> </w:t>
            </w:r>
          </w:p>
        </w:tc>
        <w:tc>
          <w:tcPr>
            <w:tcW w:w="0" w:type="auto"/>
          </w:tcPr>
          <w:p w14:paraId="5989F11C" w14:textId="77777777" w:rsidR="00661AC1" w:rsidRPr="00661AC1" w:rsidRDefault="00661AC1" w:rsidP="00C579F9">
            <w:pPr>
              <w:rPr>
                <w:rFonts w:ascii="Arial" w:hAnsi="Arial" w:cs="Arial"/>
              </w:rPr>
            </w:pPr>
            <w:r w:rsidRPr="00661AC1">
              <w:rPr>
                <w:rFonts w:ascii="Arial" w:hAnsi="Arial" w:cs="Arial"/>
              </w:rPr>
              <w:t>- LF 1</w:t>
            </w:r>
          </w:p>
          <w:p w14:paraId="1BF3A633" w14:textId="77777777" w:rsidR="00661AC1" w:rsidRPr="00661AC1" w:rsidRDefault="00661AC1" w:rsidP="00C579F9">
            <w:pPr>
              <w:rPr>
                <w:rFonts w:ascii="Arial" w:hAnsi="Arial" w:cs="Arial"/>
              </w:rPr>
            </w:pPr>
            <w:r w:rsidRPr="00661AC1">
              <w:rPr>
                <w:rFonts w:ascii="Arial" w:hAnsi="Arial" w:cs="Arial"/>
              </w:rPr>
              <w:t>- L1</w:t>
            </w:r>
            <w:r w:rsidRPr="00661AC1">
              <w:rPr>
                <w:rFonts w:ascii="Arial" w:hAnsi="Arial" w:cs="Arial"/>
              </w:rPr>
              <w:br/>
            </w:r>
          </w:p>
        </w:tc>
        <w:tc>
          <w:tcPr>
            <w:tcW w:w="0" w:type="auto"/>
          </w:tcPr>
          <w:p w14:paraId="6D3BC2FF" w14:textId="77777777" w:rsidR="00661AC1" w:rsidRPr="00661AC1" w:rsidRDefault="00661AC1" w:rsidP="00C579F9">
            <w:pPr>
              <w:rPr>
                <w:rFonts w:ascii="Arial" w:hAnsi="Arial" w:cs="Arial"/>
              </w:rPr>
            </w:pPr>
            <w:r w:rsidRPr="00661AC1">
              <w:rPr>
                <w:rFonts w:ascii="Arial" w:hAnsi="Arial" w:cs="Arial"/>
              </w:rPr>
              <w:t xml:space="preserve">- Afmaken vertaling </w:t>
            </w:r>
          </w:p>
          <w:p w14:paraId="28B4B3FD" w14:textId="77777777" w:rsidR="00661AC1" w:rsidRPr="00661AC1" w:rsidRDefault="00661AC1" w:rsidP="00C579F9">
            <w:pPr>
              <w:rPr>
                <w:rFonts w:ascii="Arial" w:hAnsi="Arial" w:cs="Arial"/>
              </w:rPr>
            </w:pPr>
            <w:r w:rsidRPr="00661AC1">
              <w:rPr>
                <w:rFonts w:ascii="Arial" w:hAnsi="Arial" w:cs="Arial"/>
              </w:rPr>
              <w:t>- LF1 lezen en invullen LV</w:t>
            </w:r>
          </w:p>
          <w:p w14:paraId="3769B46C" w14:textId="77777777" w:rsidR="00661AC1" w:rsidRPr="00661AC1" w:rsidRDefault="00661AC1" w:rsidP="00C579F9">
            <w:pPr>
              <w:rPr>
                <w:rFonts w:ascii="Arial" w:hAnsi="Arial" w:cs="Arial"/>
              </w:rPr>
            </w:pPr>
          </w:p>
        </w:tc>
      </w:tr>
    </w:tbl>
    <w:p w14:paraId="19DD3A35" w14:textId="77777777" w:rsidR="007D140F" w:rsidRPr="00661AC1" w:rsidRDefault="007D140F" w:rsidP="00C579F9">
      <w:pPr>
        <w:spacing w:line="240" w:lineRule="auto"/>
        <w:rPr>
          <w:rFonts w:ascii="Arial" w:hAnsi="Arial" w:cs="Arial"/>
          <w:b/>
        </w:rPr>
      </w:pPr>
    </w:p>
    <w:tbl>
      <w:tblPr>
        <w:tblStyle w:val="Tabelraster"/>
        <w:tblW w:w="0" w:type="auto"/>
        <w:tblInd w:w="108" w:type="dxa"/>
        <w:tblLook w:val="04A0" w:firstRow="1" w:lastRow="0" w:firstColumn="1" w:lastColumn="0" w:noHBand="0" w:noVBand="1"/>
      </w:tblPr>
      <w:tblGrid>
        <w:gridCol w:w="770"/>
        <w:gridCol w:w="2510"/>
        <w:gridCol w:w="1489"/>
        <w:gridCol w:w="1948"/>
        <w:gridCol w:w="1293"/>
        <w:gridCol w:w="1170"/>
      </w:tblGrid>
      <w:tr w:rsidR="00207913" w:rsidRPr="00661AC1" w14:paraId="53ED5F1C" w14:textId="77777777" w:rsidTr="00661AC1">
        <w:trPr>
          <w:trHeight w:val="707"/>
        </w:trPr>
        <w:tc>
          <w:tcPr>
            <w:tcW w:w="0" w:type="auto"/>
            <w:shd w:val="clear" w:color="auto" w:fill="DDD9C3" w:themeFill="background2" w:themeFillShade="E6"/>
          </w:tcPr>
          <w:p w14:paraId="570ED500" w14:textId="77777777" w:rsidR="00207913" w:rsidRPr="00661AC1" w:rsidRDefault="00207913" w:rsidP="00C579F9">
            <w:pPr>
              <w:rPr>
                <w:rFonts w:ascii="Arial" w:hAnsi="Arial" w:cs="Arial"/>
                <w:b/>
              </w:rPr>
            </w:pPr>
            <w:r w:rsidRPr="00661AC1">
              <w:rPr>
                <w:rFonts w:ascii="Arial" w:hAnsi="Arial" w:cs="Arial"/>
                <w:b/>
              </w:rPr>
              <w:t>Duur</w:t>
            </w:r>
          </w:p>
        </w:tc>
        <w:tc>
          <w:tcPr>
            <w:tcW w:w="0" w:type="auto"/>
            <w:shd w:val="clear" w:color="auto" w:fill="DDD9C3" w:themeFill="background2" w:themeFillShade="E6"/>
          </w:tcPr>
          <w:p w14:paraId="6F0E415B" w14:textId="77777777" w:rsidR="00207913" w:rsidRPr="00661AC1" w:rsidRDefault="00207913" w:rsidP="00C579F9">
            <w:pPr>
              <w:rPr>
                <w:rFonts w:ascii="Arial" w:hAnsi="Arial" w:cs="Arial"/>
                <w:b/>
              </w:rPr>
            </w:pPr>
            <w:r w:rsidRPr="00661AC1">
              <w:rPr>
                <w:rFonts w:ascii="Arial" w:hAnsi="Arial" w:cs="Arial"/>
                <w:b/>
              </w:rPr>
              <w:t>Onderwerp</w:t>
            </w:r>
          </w:p>
        </w:tc>
        <w:tc>
          <w:tcPr>
            <w:tcW w:w="0" w:type="auto"/>
            <w:shd w:val="clear" w:color="auto" w:fill="DDD9C3" w:themeFill="background2" w:themeFillShade="E6"/>
          </w:tcPr>
          <w:p w14:paraId="10EE3087" w14:textId="77777777" w:rsidR="00207913" w:rsidRPr="00661AC1" w:rsidRDefault="00207913" w:rsidP="00C579F9">
            <w:pPr>
              <w:rPr>
                <w:rFonts w:ascii="Arial" w:hAnsi="Arial" w:cs="Arial"/>
                <w:b/>
              </w:rPr>
            </w:pPr>
            <w:r w:rsidRPr="00661AC1">
              <w:rPr>
                <w:rFonts w:ascii="Arial" w:hAnsi="Arial" w:cs="Arial"/>
                <w:b/>
              </w:rPr>
              <w:t>Docent-</w:t>
            </w:r>
            <w:r w:rsidRPr="00661AC1">
              <w:rPr>
                <w:rFonts w:ascii="Arial" w:hAnsi="Arial" w:cs="Arial"/>
                <w:b/>
              </w:rPr>
              <w:br/>
              <w:t>activiteit</w:t>
            </w:r>
          </w:p>
        </w:tc>
        <w:tc>
          <w:tcPr>
            <w:tcW w:w="0" w:type="auto"/>
            <w:shd w:val="clear" w:color="auto" w:fill="DDD9C3" w:themeFill="background2" w:themeFillShade="E6"/>
          </w:tcPr>
          <w:p w14:paraId="1CC8773F" w14:textId="77777777" w:rsidR="00207913" w:rsidRPr="00661AC1" w:rsidRDefault="00207913" w:rsidP="00C579F9">
            <w:pPr>
              <w:rPr>
                <w:rFonts w:ascii="Arial" w:hAnsi="Arial" w:cs="Arial"/>
                <w:b/>
              </w:rPr>
            </w:pPr>
            <w:r w:rsidRPr="00661AC1">
              <w:rPr>
                <w:rFonts w:ascii="Arial" w:hAnsi="Arial" w:cs="Arial"/>
                <w:b/>
              </w:rPr>
              <w:t>Leerlingen-activiteit</w:t>
            </w:r>
          </w:p>
        </w:tc>
        <w:tc>
          <w:tcPr>
            <w:tcW w:w="0" w:type="auto"/>
            <w:shd w:val="clear" w:color="auto" w:fill="DDD9C3" w:themeFill="background2" w:themeFillShade="E6"/>
          </w:tcPr>
          <w:p w14:paraId="51937B4F" w14:textId="77777777" w:rsidR="00207913" w:rsidRPr="00661AC1" w:rsidRDefault="00207913" w:rsidP="00C579F9">
            <w:pPr>
              <w:rPr>
                <w:rFonts w:ascii="Arial" w:hAnsi="Arial" w:cs="Arial"/>
                <w:b/>
              </w:rPr>
            </w:pPr>
            <w:r w:rsidRPr="00661AC1">
              <w:rPr>
                <w:rFonts w:ascii="Arial" w:hAnsi="Arial" w:cs="Arial"/>
                <w:b/>
              </w:rPr>
              <w:t>Werkvorm</w:t>
            </w:r>
          </w:p>
        </w:tc>
        <w:tc>
          <w:tcPr>
            <w:tcW w:w="0" w:type="auto"/>
            <w:shd w:val="clear" w:color="auto" w:fill="DDD9C3" w:themeFill="background2" w:themeFillShade="E6"/>
          </w:tcPr>
          <w:p w14:paraId="21EE7438" w14:textId="77777777" w:rsidR="00207913" w:rsidRPr="00661AC1" w:rsidRDefault="00207913" w:rsidP="00C579F9">
            <w:pPr>
              <w:rPr>
                <w:rFonts w:ascii="Arial" w:hAnsi="Arial" w:cs="Arial"/>
                <w:b/>
              </w:rPr>
            </w:pPr>
            <w:r w:rsidRPr="00661AC1">
              <w:rPr>
                <w:rFonts w:ascii="Arial" w:hAnsi="Arial" w:cs="Arial"/>
                <w:b/>
              </w:rPr>
              <w:t>Materiaal</w:t>
            </w:r>
          </w:p>
        </w:tc>
      </w:tr>
      <w:tr w:rsidR="00207913" w:rsidRPr="00661AC1" w14:paraId="19FF5AB2" w14:textId="77777777" w:rsidTr="00661AC1">
        <w:trPr>
          <w:trHeight w:val="707"/>
        </w:trPr>
        <w:tc>
          <w:tcPr>
            <w:tcW w:w="0" w:type="auto"/>
          </w:tcPr>
          <w:p w14:paraId="54669C0C" w14:textId="77777777" w:rsidR="00207913" w:rsidRPr="00661AC1" w:rsidRDefault="005F6B63" w:rsidP="00C579F9">
            <w:pPr>
              <w:rPr>
                <w:rFonts w:ascii="Arial" w:hAnsi="Arial" w:cs="Arial"/>
              </w:rPr>
            </w:pPr>
            <w:r w:rsidRPr="00661AC1">
              <w:rPr>
                <w:rFonts w:ascii="Arial" w:hAnsi="Arial" w:cs="Arial"/>
              </w:rPr>
              <w:t>06</w:t>
            </w:r>
            <w:r w:rsidR="00207913" w:rsidRPr="00661AC1">
              <w:rPr>
                <w:rFonts w:ascii="Arial" w:hAnsi="Arial" w:cs="Arial"/>
              </w:rPr>
              <w:t xml:space="preserve"> min.</w:t>
            </w:r>
          </w:p>
        </w:tc>
        <w:tc>
          <w:tcPr>
            <w:tcW w:w="0" w:type="auto"/>
          </w:tcPr>
          <w:p w14:paraId="7F7D6141" w14:textId="77777777" w:rsidR="00207913" w:rsidRPr="00661AC1" w:rsidRDefault="00207913" w:rsidP="00C579F9">
            <w:pPr>
              <w:rPr>
                <w:rFonts w:ascii="Arial" w:hAnsi="Arial" w:cs="Arial"/>
              </w:rPr>
            </w:pPr>
            <w:r w:rsidRPr="00661AC1">
              <w:rPr>
                <w:rFonts w:ascii="Arial" w:hAnsi="Arial" w:cs="Arial"/>
              </w:rPr>
              <w:t>Introductie lessenreeks</w:t>
            </w:r>
          </w:p>
        </w:tc>
        <w:tc>
          <w:tcPr>
            <w:tcW w:w="0" w:type="auto"/>
          </w:tcPr>
          <w:p w14:paraId="08090635" w14:textId="77777777" w:rsidR="00207913" w:rsidRPr="00661AC1" w:rsidRDefault="00207913" w:rsidP="00C579F9">
            <w:pPr>
              <w:rPr>
                <w:rFonts w:ascii="Arial" w:hAnsi="Arial" w:cs="Arial"/>
              </w:rPr>
            </w:pPr>
            <w:r w:rsidRPr="00661AC1">
              <w:rPr>
                <w:rFonts w:ascii="Arial" w:hAnsi="Arial" w:cs="Arial"/>
              </w:rPr>
              <w:t>Legt uit</w:t>
            </w:r>
          </w:p>
        </w:tc>
        <w:tc>
          <w:tcPr>
            <w:tcW w:w="0" w:type="auto"/>
          </w:tcPr>
          <w:p w14:paraId="5D3FE203" w14:textId="77777777" w:rsidR="00207913" w:rsidRPr="00661AC1" w:rsidRDefault="00207913" w:rsidP="00C579F9">
            <w:pPr>
              <w:rPr>
                <w:rFonts w:ascii="Arial" w:hAnsi="Arial" w:cs="Arial"/>
              </w:rPr>
            </w:pPr>
            <w:r w:rsidRPr="00661AC1">
              <w:rPr>
                <w:rFonts w:ascii="Arial" w:hAnsi="Arial" w:cs="Arial"/>
              </w:rPr>
              <w:t>Luisteren</w:t>
            </w:r>
          </w:p>
        </w:tc>
        <w:tc>
          <w:tcPr>
            <w:tcW w:w="0" w:type="auto"/>
          </w:tcPr>
          <w:p w14:paraId="76CE8738" w14:textId="77777777" w:rsidR="00207913" w:rsidRPr="00661AC1" w:rsidRDefault="00207913" w:rsidP="00C579F9">
            <w:pPr>
              <w:rPr>
                <w:rFonts w:ascii="Arial" w:hAnsi="Arial" w:cs="Arial"/>
              </w:rPr>
            </w:pPr>
            <w:r w:rsidRPr="00661AC1">
              <w:rPr>
                <w:rFonts w:ascii="Arial" w:hAnsi="Arial" w:cs="Arial"/>
              </w:rPr>
              <w:t>Klassikaal</w:t>
            </w:r>
          </w:p>
        </w:tc>
        <w:tc>
          <w:tcPr>
            <w:tcW w:w="0" w:type="auto"/>
          </w:tcPr>
          <w:p w14:paraId="6C267264" w14:textId="77777777" w:rsidR="00207913" w:rsidRPr="00661AC1" w:rsidRDefault="00207913" w:rsidP="00C579F9">
            <w:pPr>
              <w:rPr>
                <w:rFonts w:ascii="Arial" w:hAnsi="Arial" w:cs="Arial"/>
                <w:b/>
              </w:rPr>
            </w:pPr>
          </w:p>
        </w:tc>
      </w:tr>
      <w:tr w:rsidR="00207913" w:rsidRPr="00661AC1" w14:paraId="7FEF94DD" w14:textId="77777777" w:rsidTr="00661AC1">
        <w:trPr>
          <w:trHeight w:val="707"/>
        </w:trPr>
        <w:tc>
          <w:tcPr>
            <w:tcW w:w="0" w:type="auto"/>
          </w:tcPr>
          <w:p w14:paraId="74471595" w14:textId="77777777" w:rsidR="00207913" w:rsidRPr="00661AC1" w:rsidRDefault="005F6B63" w:rsidP="00C579F9">
            <w:pPr>
              <w:rPr>
                <w:rFonts w:ascii="Arial" w:hAnsi="Arial" w:cs="Arial"/>
              </w:rPr>
            </w:pPr>
            <w:r w:rsidRPr="00661AC1">
              <w:rPr>
                <w:rFonts w:ascii="Arial" w:hAnsi="Arial" w:cs="Arial"/>
              </w:rPr>
              <w:t>02</w:t>
            </w:r>
            <w:r w:rsidR="00207913" w:rsidRPr="00661AC1">
              <w:rPr>
                <w:rFonts w:ascii="Arial" w:hAnsi="Arial" w:cs="Arial"/>
              </w:rPr>
              <w:t xml:space="preserve"> min.</w:t>
            </w:r>
          </w:p>
        </w:tc>
        <w:tc>
          <w:tcPr>
            <w:tcW w:w="0" w:type="auto"/>
          </w:tcPr>
          <w:p w14:paraId="6613FACD" w14:textId="77777777" w:rsidR="00207913" w:rsidRPr="00661AC1" w:rsidRDefault="005F6B63" w:rsidP="00C579F9">
            <w:pPr>
              <w:rPr>
                <w:rFonts w:ascii="Arial" w:hAnsi="Arial" w:cs="Arial"/>
              </w:rPr>
            </w:pPr>
            <w:r w:rsidRPr="00661AC1">
              <w:rPr>
                <w:rFonts w:ascii="Arial" w:hAnsi="Arial" w:cs="Arial"/>
              </w:rPr>
              <w:t xml:space="preserve">Bronmateriaal: </w:t>
            </w:r>
            <w:r w:rsidR="00207913" w:rsidRPr="00661AC1">
              <w:rPr>
                <w:rFonts w:ascii="Arial" w:hAnsi="Arial" w:cs="Arial"/>
              </w:rPr>
              <w:t xml:space="preserve">Regels handschrift Van </w:t>
            </w:r>
            <w:proofErr w:type="spellStart"/>
            <w:r w:rsidR="00207913" w:rsidRPr="00661AC1">
              <w:rPr>
                <w:rFonts w:ascii="Arial" w:hAnsi="Arial" w:cs="Arial"/>
              </w:rPr>
              <w:t>Hulthem</w:t>
            </w:r>
            <w:proofErr w:type="spellEnd"/>
          </w:p>
        </w:tc>
        <w:tc>
          <w:tcPr>
            <w:tcW w:w="0" w:type="auto"/>
          </w:tcPr>
          <w:p w14:paraId="2789661D" w14:textId="77777777" w:rsidR="00207913" w:rsidRPr="00661AC1" w:rsidRDefault="00207913" w:rsidP="00C579F9">
            <w:pPr>
              <w:rPr>
                <w:rFonts w:ascii="Arial" w:hAnsi="Arial" w:cs="Arial"/>
              </w:rPr>
            </w:pPr>
            <w:r w:rsidRPr="00661AC1">
              <w:rPr>
                <w:rFonts w:ascii="Arial" w:hAnsi="Arial" w:cs="Arial"/>
              </w:rPr>
              <w:t>Stelt vragen aan leerlingen</w:t>
            </w:r>
          </w:p>
        </w:tc>
        <w:tc>
          <w:tcPr>
            <w:tcW w:w="0" w:type="auto"/>
          </w:tcPr>
          <w:p w14:paraId="5D1F1FA1" w14:textId="77777777" w:rsidR="00207913" w:rsidRPr="00661AC1" w:rsidRDefault="00207913" w:rsidP="00C579F9">
            <w:pPr>
              <w:rPr>
                <w:rFonts w:ascii="Arial" w:hAnsi="Arial" w:cs="Arial"/>
              </w:rPr>
            </w:pPr>
            <w:r w:rsidRPr="00661AC1">
              <w:rPr>
                <w:rFonts w:ascii="Arial" w:hAnsi="Arial" w:cs="Arial"/>
              </w:rPr>
              <w:t>Ontcijferen van handschrift</w:t>
            </w:r>
          </w:p>
        </w:tc>
        <w:tc>
          <w:tcPr>
            <w:tcW w:w="0" w:type="auto"/>
          </w:tcPr>
          <w:p w14:paraId="0E0D4D11" w14:textId="77777777" w:rsidR="00207913" w:rsidRPr="00661AC1" w:rsidRDefault="00207913" w:rsidP="00C579F9">
            <w:pPr>
              <w:rPr>
                <w:rFonts w:ascii="Arial" w:hAnsi="Arial" w:cs="Arial"/>
              </w:rPr>
            </w:pPr>
            <w:r w:rsidRPr="00661AC1">
              <w:rPr>
                <w:rFonts w:ascii="Arial" w:hAnsi="Arial" w:cs="Arial"/>
              </w:rPr>
              <w:t>Klassikaal</w:t>
            </w:r>
          </w:p>
        </w:tc>
        <w:tc>
          <w:tcPr>
            <w:tcW w:w="0" w:type="auto"/>
          </w:tcPr>
          <w:p w14:paraId="2F523608" w14:textId="77777777" w:rsidR="00207913" w:rsidRPr="00661AC1" w:rsidRDefault="005F6B63" w:rsidP="00C579F9">
            <w:pPr>
              <w:rPr>
                <w:rFonts w:ascii="Arial" w:hAnsi="Arial" w:cs="Arial"/>
              </w:rPr>
            </w:pPr>
            <w:r w:rsidRPr="00661AC1">
              <w:rPr>
                <w:rFonts w:ascii="Arial" w:hAnsi="Arial" w:cs="Arial"/>
              </w:rPr>
              <w:t>P</w:t>
            </w:r>
            <w:r w:rsidR="00661AC1">
              <w:rPr>
                <w:rFonts w:ascii="Arial" w:hAnsi="Arial" w:cs="Arial"/>
              </w:rPr>
              <w:t>P</w:t>
            </w:r>
          </w:p>
        </w:tc>
      </w:tr>
      <w:tr w:rsidR="00207913" w:rsidRPr="00661AC1" w14:paraId="25FEB21B" w14:textId="77777777" w:rsidTr="00661AC1">
        <w:trPr>
          <w:trHeight w:val="707"/>
        </w:trPr>
        <w:tc>
          <w:tcPr>
            <w:tcW w:w="0" w:type="auto"/>
          </w:tcPr>
          <w:p w14:paraId="252ED8D3" w14:textId="77777777" w:rsidR="00207913" w:rsidRPr="00661AC1" w:rsidRDefault="005F6B63" w:rsidP="00C579F9">
            <w:pPr>
              <w:rPr>
                <w:rFonts w:ascii="Arial" w:hAnsi="Arial" w:cs="Arial"/>
              </w:rPr>
            </w:pPr>
            <w:r w:rsidRPr="00661AC1">
              <w:rPr>
                <w:rFonts w:ascii="Arial" w:hAnsi="Arial" w:cs="Arial"/>
              </w:rPr>
              <w:t>02</w:t>
            </w:r>
            <w:r w:rsidR="00207913" w:rsidRPr="00661AC1">
              <w:rPr>
                <w:rFonts w:ascii="Arial" w:hAnsi="Arial" w:cs="Arial"/>
              </w:rPr>
              <w:t xml:space="preserve"> min.</w:t>
            </w:r>
          </w:p>
        </w:tc>
        <w:tc>
          <w:tcPr>
            <w:tcW w:w="0" w:type="auto"/>
          </w:tcPr>
          <w:p w14:paraId="1140D7EB" w14:textId="77777777" w:rsidR="00207913" w:rsidRPr="00661AC1" w:rsidRDefault="005F6B63" w:rsidP="00C579F9">
            <w:pPr>
              <w:rPr>
                <w:rFonts w:ascii="Arial" w:hAnsi="Arial" w:cs="Arial"/>
              </w:rPr>
            </w:pPr>
            <w:r w:rsidRPr="00661AC1">
              <w:rPr>
                <w:rFonts w:ascii="Arial" w:hAnsi="Arial" w:cs="Arial"/>
              </w:rPr>
              <w:t>Bronmateriaal:</w:t>
            </w:r>
            <w:r w:rsidRPr="00661AC1">
              <w:rPr>
                <w:rFonts w:ascii="Arial" w:hAnsi="Arial" w:cs="Arial"/>
              </w:rPr>
              <w:br/>
            </w:r>
            <w:r w:rsidR="00207913" w:rsidRPr="00661AC1">
              <w:rPr>
                <w:rFonts w:ascii="Arial" w:hAnsi="Arial" w:cs="Arial"/>
              </w:rPr>
              <w:t>Regels handschrift Gent</w:t>
            </w:r>
          </w:p>
        </w:tc>
        <w:tc>
          <w:tcPr>
            <w:tcW w:w="0" w:type="auto"/>
          </w:tcPr>
          <w:p w14:paraId="7FA80DDC" w14:textId="77777777" w:rsidR="00207913" w:rsidRPr="00661AC1" w:rsidRDefault="00207913" w:rsidP="00C579F9">
            <w:pPr>
              <w:rPr>
                <w:rFonts w:ascii="Arial" w:hAnsi="Arial" w:cs="Arial"/>
              </w:rPr>
            </w:pPr>
            <w:r w:rsidRPr="00661AC1">
              <w:rPr>
                <w:rFonts w:ascii="Arial" w:hAnsi="Arial" w:cs="Arial"/>
              </w:rPr>
              <w:t>Stelt vragen aan leerlingen</w:t>
            </w:r>
          </w:p>
        </w:tc>
        <w:tc>
          <w:tcPr>
            <w:tcW w:w="0" w:type="auto"/>
          </w:tcPr>
          <w:p w14:paraId="6D28B9AA" w14:textId="77777777" w:rsidR="00207913" w:rsidRPr="00661AC1" w:rsidRDefault="00207913" w:rsidP="00C579F9">
            <w:pPr>
              <w:rPr>
                <w:rFonts w:ascii="Arial" w:hAnsi="Arial" w:cs="Arial"/>
              </w:rPr>
            </w:pPr>
            <w:r w:rsidRPr="00661AC1">
              <w:rPr>
                <w:rFonts w:ascii="Arial" w:hAnsi="Arial" w:cs="Arial"/>
              </w:rPr>
              <w:t>Ontcijferen van handschrift</w:t>
            </w:r>
          </w:p>
        </w:tc>
        <w:tc>
          <w:tcPr>
            <w:tcW w:w="0" w:type="auto"/>
          </w:tcPr>
          <w:p w14:paraId="4E679BA1" w14:textId="77777777" w:rsidR="00207913" w:rsidRPr="00661AC1" w:rsidRDefault="00207913" w:rsidP="00C579F9">
            <w:pPr>
              <w:rPr>
                <w:rFonts w:ascii="Arial" w:hAnsi="Arial" w:cs="Arial"/>
              </w:rPr>
            </w:pPr>
            <w:r w:rsidRPr="00661AC1">
              <w:rPr>
                <w:rFonts w:ascii="Arial" w:hAnsi="Arial" w:cs="Arial"/>
              </w:rPr>
              <w:t>Klassikaal</w:t>
            </w:r>
          </w:p>
        </w:tc>
        <w:tc>
          <w:tcPr>
            <w:tcW w:w="0" w:type="auto"/>
          </w:tcPr>
          <w:p w14:paraId="77CA467A" w14:textId="77777777" w:rsidR="00207913" w:rsidRPr="00661AC1" w:rsidRDefault="005F6B63" w:rsidP="00C579F9">
            <w:pPr>
              <w:rPr>
                <w:rFonts w:ascii="Arial" w:hAnsi="Arial" w:cs="Arial"/>
              </w:rPr>
            </w:pPr>
            <w:r w:rsidRPr="00661AC1">
              <w:rPr>
                <w:rFonts w:ascii="Arial" w:hAnsi="Arial" w:cs="Arial"/>
              </w:rPr>
              <w:t>P</w:t>
            </w:r>
            <w:r w:rsidR="00661AC1">
              <w:rPr>
                <w:rFonts w:ascii="Arial" w:hAnsi="Arial" w:cs="Arial"/>
              </w:rPr>
              <w:t>P</w:t>
            </w:r>
          </w:p>
        </w:tc>
      </w:tr>
      <w:tr w:rsidR="00207913" w:rsidRPr="00661AC1" w14:paraId="4E6F685E" w14:textId="77777777" w:rsidTr="00661AC1">
        <w:trPr>
          <w:trHeight w:val="707"/>
        </w:trPr>
        <w:tc>
          <w:tcPr>
            <w:tcW w:w="0" w:type="auto"/>
          </w:tcPr>
          <w:p w14:paraId="37036BFC" w14:textId="77777777" w:rsidR="00207913" w:rsidRPr="00661AC1" w:rsidRDefault="00207913" w:rsidP="00C579F9">
            <w:pPr>
              <w:rPr>
                <w:rFonts w:ascii="Arial" w:hAnsi="Arial" w:cs="Arial"/>
              </w:rPr>
            </w:pPr>
            <w:r w:rsidRPr="00661AC1">
              <w:rPr>
                <w:rFonts w:ascii="Arial" w:hAnsi="Arial" w:cs="Arial"/>
              </w:rPr>
              <w:t>15 min.</w:t>
            </w:r>
          </w:p>
        </w:tc>
        <w:tc>
          <w:tcPr>
            <w:tcW w:w="0" w:type="auto"/>
          </w:tcPr>
          <w:p w14:paraId="1952628A" w14:textId="77777777" w:rsidR="00207913" w:rsidRPr="00661AC1" w:rsidRDefault="00207913" w:rsidP="00C579F9">
            <w:pPr>
              <w:rPr>
                <w:rFonts w:ascii="Arial" w:hAnsi="Arial" w:cs="Arial"/>
              </w:rPr>
            </w:pPr>
            <w:r w:rsidRPr="00661AC1">
              <w:rPr>
                <w:rFonts w:ascii="Arial" w:hAnsi="Arial" w:cs="Arial"/>
              </w:rPr>
              <w:t>Theorie schaap-</w:t>
            </w:r>
            <w:r w:rsidRPr="00661AC1">
              <w:rPr>
                <w:rFonts w:ascii="Arial" w:hAnsi="Arial" w:cs="Arial"/>
              </w:rPr>
              <w:br/>
              <w:t>scriptorium</w:t>
            </w:r>
          </w:p>
        </w:tc>
        <w:tc>
          <w:tcPr>
            <w:tcW w:w="0" w:type="auto"/>
          </w:tcPr>
          <w:p w14:paraId="089B0042" w14:textId="77777777" w:rsidR="00207913" w:rsidRPr="00661AC1" w:rsidRDefault="00207913" w:rsidP="00C579F9">
            <w:pPr>
              <w:rPr>
                <w:rFonts w:ascii="Arial" w:hAnsi="Arial" w:cs="Arial"/>
              </w:rPr>
            </w:pPr>
            <w:r w:rsidRPr="00661AC1">
              <w:rPr>
                <w:rFonts w:ascii="Arial" w:hAnsi="Arial" w:cs="Arial"/>
              </w:rPr>
              <w:t>Legt uit, stelt vragen</w:t>
            </w:r>
          </w:p>
        </w:tc>
        <w:tc>
          <w:tcPr>
            <w:tcW w:w="0" w:type="auto"/>
          </w:tcPr>
          <w:p w14:paraId="3D659953" w14:textId="77777777" w:rsidR="00207913" w:rsidRPr="00661AC1" w:rsidRDefault="00207913" w:rsidP="00C579F9">
            <w:pPr>
              <w:rPr>
                <w:rFonts w:ascii="Arial" w:hAnsi="Arial" w:cs="Arial"/>
              </w:rPr>
            </w:pPr>
            <w:r w:rsidRPr="00661AC1">
              <w:rPr>
                <w:rFonts w:ascii="Arial" w:hAnsi="Arial" w:cs="Arial"/>
              </w:rPr>
              <w:t>Luisteren, vragen beantwoorden</w:t>
            </w:r>
          </w:p>
        </w:tc>
        <w:tc>
          <w:tcPr>
            <w:tcW w:w="0" w:type="auto"/>
          </w:tcPr>
          <w:p w14:paraId="7DB7EB93" w14:textId="77777777" w:rsidR="00207913" w:rsidRPr="00661AC1" w:rsidRDefault="00207913" w:rsidP="00C579F9">
            <w:pPr>
              <w:rPr>
                <w:rFonts w:ascii="Arial" w:hAnsi="Arial" w:cs="Arial"/>
              </w:rPr>
            </w:pPr>
            <w:r w:rsidRPr="00661AC1">
              <w:rPr>
                <w:rFonts w:ascii="Arial" w:hAnsi="Arial" w:cs="Arial"/>
              </w:rPr>
              <w:t>Klassikaal</w:t>
            </w:r>
          </w:p>
        </w:tc>
        <w:tc>
          <w:tcPr>
            <w:tcW w:w="0" w:type="auto"/>
          </w:tcPr>
          <w:p w14:paraId="13D57239" w14:textId="77777777" w:rsidR="00207913" w:rsidRPr="00661AC1" w:rsidRDefault="005F6B63" w:rsidP="00C579F9">
            <w:pPr>
              <w:rPr>
                <w:rFonts w:ascii="Arial" w:hAnsi="Arial" w:cs="Arial"/>
              </w:rPr>
            </w:pPr>
            <w:r w:rsidRPr="00661AC1">
              <w:rPr>
                <w:rFonts w:ascii="Arial" w:hAnsi="Arial" w:cs="Arial"/>
              </w:rPr>
              <w:t>P</w:t>
            </w:r>
            <w:r w:rsidR="00661AC1">
              <w:rPr>
                <w:rFonts w:ascii="Arial" w:hAnsi="Arial" w:cs="Arial"/>
              </w:rPr>
              <w:t>P</w:t>
            </w:r>
          </w:p>
          <w:p w14:paraId="7E8BA615" w14:textId="77777777" w:rsidR="00207913" w:rsidRPr="00661AC1" w:rsidRDefault="00207913" w:rsidP="00C579F9">
            <w:pPr>
              <w:rPr>
                <w:rFonts w:ascii="Arial" w:hAnsi="Arial" w:cs="Arial"/>
              </w:rPr>
            </w:pPr>
            <w:r w:rsidRPr="00661AC1">
              <w:rPr>
                <w:rFonts w:ascii="Arial" w:hAnsi="Arial" w:cs="Arial"/>
              </w:rPr>
              <w:br/>
            </w:r>
          </w:p>
        </w:tc>
      </w:tr>
      <w:tr w:rsidR="007D140F" w:rsidRPr="00661AC1" w14:paraId="4F216FE6" w14:textId="77777777" w:rsidTr="00661AC1">
        <w:trPr>
          <w:trHeight w:val="707"/>
        </w:trPr>
        <w:tc>
          <w:tcPr>
            <w:tcW w:w="0" w:type="auto"/>
          </w:tcPr>
          <w:p w14:paraId="2303B7FD" w14:textId="77777777" w:rsidR="007D140F" w:rsidRPr="00661AC1" w:rsidRDefault="007D140F" w:rsidP="00C579F9">
            <w:pPr>
              <w:rPr>
                <w:rFonts w:ascii="Arial" w:hAnsi="Arial" w:cs="Arial"/>
              </w:rPr>
            </w:pPr>
            <w:r w:rsidRPr="00661AC1">
              <w:rPr>
                <w:rFonts w:ascii="Arial" w:hAnsi="Arial" w:cs="Arial"/>
              </w:rPr>
              <w:t>3 min.</w:t>
            </w:r>
          </w:p>
        </w:tc>
        <w:tc>
          <w:tcPr>
            <w:tcW w:w="0" w:type="auto"/>
          </w:tcPr>
          <w:p w14:paraId="60B63695" w14:textId="77777777" w:rsidR="007D140F" w:rsidRPr="00661AC1" w:rsidRDefault="007D140F" w:rsidP="00C579F9">
            <w:pPr>
              <w:rPr>
                <w:rFonts w:ascii="Arial" w:hAnsi="Arial" w:cs="Arial"/>
              </w:rPr>
            </w:pPr>
            <w:r w:rsidRPr="00661AC1">
              <w:rPr>
                <w:rFonts w:ascii="Arial" w:hAnsi="Arial" w:cs="Arial"/>
              </w:rPr>
              <w:t>Uitleg</w:t>
            </w:r>
          </w:p>
        </w:tc>
        <w:tc>
          <w:tcPr>
            <w:tcW w:w="0" w:type="auto"/>
          </w:tcPr>
          <w:p w14:paraId="4958CB85" w14:textId="77777777" w:rsidR="007D140F" w:rsidRPr="00661AC1" w:rsidRDefault="007D140F" w:rsidP="00C579F9">
            <w:pPr>
              <w:rPr>
                <w:rFonts w:ascii="Arial" w:hAnsi="Arial" w:cs="Arial"/>
              </w:rPr>
            </w:pPr>
            <w:r w:rsidRPr="00661AC1">
              <w:rPr>
                <w:rFonts w:ascii="Arial" w:hAnsi="Arial" w:cs="Arial"/>
              </w:rPr>
              <w:t>Legt uit</w:t>
            </w:r>
          </w:p>
        </w:tc>
        <w:tc>
          <w:tcPr>
            <w:tcW w:w="0" w:type="auto"/>
          </w:tcPr>
          <w:p w14:paraId="6E847B8A" w14:textId="77777777" w:rsidR="007D140F" w:rsidRPr="00661AC1" w:rsidRDefault="007D140F" w:rsidP="00C579F9">
            <w:pPr>
              <w:rPr>
                <w:rFonts w:ascii="Arial" w:hAnsi="Arial" w:cs="Arial"/>
              </w:rPr>
            </w:pPr>
            <w:r w:rsidRPr="00661AC1">
              <w:rPr>
                <w:rFonts w:ascii="Arial" w:hAnsi="Arial" w:cs="Arial"/>
              </w:rPr>
              <w:t>Luisteren</w:t>
            </w:r>
          </w:p>
        </w:tc>
        <w:tc>
          <w:tcPr>
            <w:tcW w:w="0" w:type="auto"/>
          </w:tcPr>
          <w:p w14:paraId="6B844F3F" w14:textId="77777777" w:rsidR="007D140F" w:rsidRPr="00661AC1" w:rsidRDefault="007D140F" w:rsidP="00C579F9">
            <w:pPr>
              <w:rPr>
                <w:rFonts w:ascii="Arial" w:hAnsi="Arial" w:cs="Arial"/>
              </w:rPr>
            </w:pPr>
            <w:r w:rsidRPr="00661AC1">
              <w:rPr>
                <w:rFonts w:ascii="Arial" w:hAnsi="Arial" w:cs="Arial"/>
              </w:rPr>
              <w:t>Klassikaal</w:t>
            </w:r>
          </w:p>
        </w:tc>
        <w:tc>
          <w:tcPr>
            <w:tcW w:w="0" w:type="auto"/>
          </w:tcPr>
          <w:p w14:paraId="4DE1164D" w14:textId="77777777" w:rsidR="007D140F" w:rsidRPr="00661AC1" w:rsidRDefault="007D140F" w:rsidP="00C579F9">
            <w:pPr>
              <w:rPr>
                <w:rFonts w:ascii="Arial" w:hAnsi="Arial" w:cs="Arial"/>
              </w:rPr>
            </w:pPr>
          </w:p>
        </w:tc>
      </w:tr>
      <w:tr w:rsidR="007D140F" w:rsidRPr="00661AC1" w14:paraId="7C5F6102" w14:textId="77777777" w:rsidTr="00661AC1">
        <w:trPr>
          <w:trHeight w:val="707"/>
        </w:trPr>
        <w:tc>
          <w:tcPr>
            <w:tcW w:w="0" w:type="auto"/>
          </w:tcPr>
          <w:p w14:paraId="50CEA1EC" w14:textId="77777777" w:rsidR="007D140F" w:rsidRPr="00661AC1" w:rsidRDefault="007D140F" w:rsidP="00C579F9">
            <w:pPr>
              <w:rPr>
                <w:rFonts w:ascii="Arial" w:hAnsi="Arial" w:cs="Arial"/>
              </w:rPr>
            </w:pPr>
            <w:r w:rsidRPr="00661AC1">
              <w:rPr>
                <w:rFonts w:ascii="Arial" w:hAnsi="Arial" w:cs="Arial"/>
              </w:rPr>
              <w:t>22 min</w:t>
            </w:r>
          </w:p>
        </w:tc>
        <w:tc>
          <w:tcPr>
            <w:tcW w:w="0" w:type="auto"/>
          </w:tcPr>
          <w:p w14:paraId="2226ACA2" w14:textId="77777777" w:rsidR="007D140F" w:rsidRPr="00661AC1" w:rsidRDefault="007D140F" w:rsidP="00C579F9">
            <w:pPr>
              <w:rPr>
                <w:rFonts w:ascii="Arial" w:hAnsi="Arial" w:cs="Arial"/>
              </w:rPr>
            </w:pPr>
            <w:r w:rsidRPr="00661AC1">
              <w:rPr>
                <w:rFonts w:ascii="Arial" w:hAnsi="Arial" w:cs="Arial"/>
              </w:rPr>
              <w:t>Vertaling van Middelnederlands maken</w:t>
            </w:r>
          </w:p>
        </w:tc>
        <w:tc>
          <w:tcPr>
            <w:tcW w:w="0" w:type="auto"/>
          </w:tcPr>
          <w:p w14:paraId="40B98AC8" w14:textId="77777777" w:rsidR="007D140F" w:rsidRPr="00661AC1" w:rsidRDefault="007D140F" w:rsidP="00C579F9">
            <w:pPr>
              <w:rPr>
                <w:rFonts w:ascii="Arial" w:hAnsi="Arial" w:cs="Arial"/>
              </w:rPr>
            </w:pPr>
            <w:r w:rsidRPr="00661AC1">
              <w:rPr>
                <w:rFonts w:ascii="Arial" w:hAnsi="Arial" w:cs="Arial"/>
              </w:rPr>
              <w:t>Begeleidt</w:t>
            </w:r>
          </w:p>
        </w:tc>
        <w:tc>
          <w:tcPr>
            <w:tcW w:w="0" w:type="auto"/>
          </w:tcPr>
          <w:p w14:paraId="290E02E2" w14:textId="77777777" w:rsidR="007D140F" w:rsidRPr="00661AC1" w:rsidRDefault="007D140F" w:rsidP="00C579F9">
            <w:pPr>
              <w:rPr>
                <w:rFonts w:ascii="Arial" w:hAnsi="Arial" w:cs="Arial"/>
              </w:rPr>
            </w:pPr>
            <w:r w:rsidRPr="00661AC1">
              <w:rPr>
                <w:rFonts w:ascii="Arial" w:hAnsi="Arial" w:cs="Arial"/>
              </w:rPr>
              <w:t>Vertaling maken</w:t>
            </w:r>
          </w:p>
        </w:tc>
        <w:tc>
          <w:tcPr>
            <w:tcW w:w="0" w:type="auto"/>
          </w:tcPr>
          <w:p w14:paraId="199164FB" w14:textId="77777777" w:rsidR="007D140F" w:rsidRPr="00661AC1" w:rsidRDefault="007D140F" w:rsidP="00C579F9">
            <w:pPr>
              <w:rPr>
                <w:rFonts w:ascii="Arial" w:hAnsi="Arial" w:cs="Arial"/>
              </w:rPr>
            </w:pPr>
            <w:r w:rsidRPr="00661AC1">
              <w:rPr>
                <w:rFonts w:ascii="Arial" w:hAnsi="Arial" w:cs="Arial"/>
              </w:rPr>
              <w:t>Individueel</w:t>
            </w:r>
          </w:p>
        </w:tc>
        <w:tc>
          <w:tcPr>
            <w:tcW w:w="0" w:type="auto"/>
          </w:tcPr>
          <w:p w14:paraId="79DBB298" w14:textId="77777777" w:rsidR="007D140F" w:rsidRPr="00661AC1" w:rsidRDefault="007D140F" w:rsidP="00C579F9">
            <w:pPr>
              <w:rPr>
                <w:rFonts w:ascii="Arial" w:hAnsi="Arial" w:cs="Arial"/>
              </w:rPr>
            </w:pPr>
            <w:r w:rsidRPr="00661AC1">
              <w:rPr>
                <w:rFonts w:ascii="Arial" w:hAnsi="Arial" w:cs="Arial"/>
              </w:rPr>
              <w:t>D1.1</w:t>
            </w:r>
          </w:p>
        </w:tc>
      </w:tr>
    </w:tbl>
    <w:p w14:paraId="72198A3A" w14:textId="77777777" w:rsidR="00207913" w:rsidRPr="00661AC1" w:rsidRDefault="00207913" w:rsidP="00C579F9">
      <w:pPr>
        <w:rPr>
          <w:rFonts w:ascii="Arial" w:hAnsi="Arial" w:cs="Arial"/>
        </w:rPr>
      </w:pPr>
    </w:p>
    <w:p w14:paraId="0E651641" w14:textId="068642DD" w:rsidR="008B3A2E" w:rsidRPr="00596CEC" w:rsidRDefault="007D140F" w:rsidP="00C579F9">
      <w:pPr>
        <w:rPr>
          <w:rFonts w:ascii="Arial" w:hAnsi="Arial" w:cs="Arial"/>
          <w:u w:val="single"/>
        </w:rPr>
      </w:pPr>
      <w:r w:rsidRPr="00661AC1">
        <w:rPr>
          <w:rFonts w:ascii="Arial" w:hAnsi="Arial" w:cs="Arial"/>
          <w:u w:val="single"/>
        </w:rPr>
        <w:t xml:space="preserve">De Zaak </w:t>
      </w:r>
      <w:r w:rsidR="006B0F81" w:rsidRPr="00661AC1">
        <w:rPr>
          <w:rFonts w:ascii="Arial" w:hAnsi="Arial" w:cs="Arial"/>
          <w:u w:val="single"/>
        </w:rPr>
        <w:t>V.</w:t>
      </w:r>
      <w:r w:rsidR="00704CA5" w:rsidRPr="00661AC1">
        <w:rPr>
          <w:rFonts w:ascii="Arial" w:hAnsi="Arial" w:cs="Arial"/>
        </w:rPr>
        <w:br/>
      </w:r>
      <w:r w:rsidR="00544564" w:rsidRPr="00661AC1">
        <w:rPr>
          <w:rFonts w:ascii="Arial" w:hAnsi="Arial" w:cs="Arial"/>
        </w:rPr>
        <w:t>Tijdens de introductie zal de z</w:t>
      </w:r>
      <w:r w:rsidRPr="00661AC1">
        <w:rPr>
          <w:rFonts w:ascii="Arial" w:hAnsi="Arial" w:cs="Arial"/>
        </w:rPr>
        <w:t xml:space="preserve">aak </w:t>
      </w:r>
      <w:r w:rsidR="008B3A2E" w:rsidRPr="00661AC1">
        <w:rPr>
          <w:rFonts w:ascii="Arial" w:hAnsi="Arial" w:cs="Arial"/>
        </w:rPr>
        <w:t>V.</w:t>
      </w:r>
      <w:r w:rsidRPr="00661AC1">
        <w:rPr>
          <w:rFonts w:ascii="Arial" w:hAnsi="Arial" w:cs="Arial"/>
        </w:rPr>
        <w:t xml:space="preserve"> worden geïntroduceerd.</w:t>
      </w:r>
      <w:r w:rsidR="00713B27" w:rsidRPr="00661AC1">
        <w:rPr>
          <w:rFonts w:ascii="Arial" w:hAnsi="Arial" w:cs="Arial"/>
        </w:rPr>
        <w:t xml:space="preserve"> De leerlingen worden welkom gehet</w:t>
      </w:r>
      <w:r w:rsidR="00CA4313" w:rsidRPr="00661AC1">
        <w:rPr>
          <w:rFonts w:ascii="Arial" w:hAnsi="Arial" w:cs="Arial"/>
        </w:rPr>
        <w:t xml:space="preserve">en bij de briefing van </w:t>
      </w:r>
      <w:r w:rsidR="00544564" w:rsidRPr="00661AC1">
        <w:rPr>
          <w:rFonts w:ascii="Arial" w:hAnsi="Arial" w:cs="Arial"/>
        </w:rPr>
        <w:t>z</w:t>
      </w:r>
      <w:r w:rsidR="00CA4313" w:rsidRPr="00661AC1">
        <w:rPr>
          <w:rFonts w:ascii="Arial" w:hAnsi="Arial" w:cs="Arial"/>
        </w:rPr>
        <w:t>aak V</w:t>
      </w:r>
      <w:r w:rsidR="00FC16AB" w:rsidRPr="00661AC1">
        <w:rPr>
          <w:rStyle w:val="Verwijzingopmerking"/>
          <w:rFonts w:ascii="Arial" w:hAnsi="Arial"/>
          <w:sz w:val="22"/>
          <w:szCs w:val="22"/>
        </w:rPr>
        <w:t xml:space="preserve">. </w:t>
      </w:r>
      <w:r w:rsidR="00713B27" w:rsidRPr="00661AC1">
        <w:rPr>
          <w:rFonts w:ascii="Arial" w:hAnsi="Arial" w:cs="Arial"/>
        </w:rPr>
        <w:t>Ze worden op hoogte gesteld van het feit dat er een moord g</w:t>
      </w:r>
      <w:r w:rsidR="00CA4313" w:rsidRPr="00661AC1">
        <w:rPr>
          <w:rFonts w:ascii="Arial" w:hAnsi="Arial" w:cs="Arial"/>
        </w:rPr>
        <w:t xml:space="preserve">epleegd is. Het is een </w:t>
      </w:r>
      <w:proofErr w:type="spellStart"/>
      <w:r w:rsidR="00CA4313" w:rsidRPr="00661AC1">
        <w:rPr>
          <w:rFonts w:ascii="Arial" w:hAnsi="Arial" w:cs="Arial"/>
          <w:i/>
        </w:rPr>
        <w:t>coldcase</w:t>
      </w:r>
      <w:proofErr w:type="spellEnd"/>
      <w:r w:rsidR="00CA4313" w:rsidRPr="00661AC1">
        <w:rPr>
          <w:rFonts w:ascii="Arial" w:hAnsi="Arial" w:cs="Arial"/>
        </w:rPr>
        <w:t xml:space="preserve">, die </w:t>
      </w:r>
      <w:r w:rsidR="00713B27" w:rsidRPr="00661AC1">
        <w:rPr>
          <w:rFonts w:ascii="Arial" w:hAnsi="Arial" w:cs="Arial"/>
        </w:rPr>
        <w:t>heeft plaatsgevonden in het jaar 1315. Het</w:t>
      </w:r>
      <w:r w:rsidR="00FC16AB" w:rsidRPr="00661AC1">
        <w:rPr>
          <w:rStyle w:val="Verwijzingopmerking"/>
          <w:rFonts w:ascii="Arial" w:hAnsi="Arial"/>
          <w:sz w:val="22"/>
          <w:szCs w:val="22"/>
        </w:rPr>
        <w:t xml:space="preserve"> </w:t>
      </w:r>
      <w:r w:rsidR="00713B27" w:rsidRPr="00661AC1">
        <w:rPr>
          <w:rFonts w:ascii="Arial" w:hAnsi="Arial" w:cs="Arial"/>
        </w:rPr>
        <w:t>is aan de leerlingen om te onderzoeken wat er</w:t>
      </w:r>
      <w:r w:rsidR="005F6B63" w:rsidRPr="00661AC1">
        <w:rPr>
          <w:rFonts w:ascii="Arial" w:hAnsi="Arial" w:cs="Arial"/>
        </w:rPr>
        <w:t xml:space="preserve"> is gebeurd </w:t>
      </w:r>
      <w:r w:rsidR="00713B27" w:rsidRPr="00661AC1">
        <w:rPr>
          <w:rFonts w:ascii="Arial" w:hAnsi="Arial" w:cs="Arial"/>
        </w:rPr>
        <w:t xml:space="preserve"> en wat de motieven zijn geweest die een rol speelden in de zaak. In de </w:t>
      </w:r>
      <w:r w:rsidR="008B3A2E" w:rsidRPr="00661AC1">
        <w:rPr>
          <w:rFonts w:ascii="Arial" w:hAnsi="Arial" w:cs="Arial"/>
        </w:rPr>
        <w:t xml:space="preserve">komende lessen </w:t>
      </w:r>
      <w:r w:rsidR="00713B27" w:rsidRPr="00661AC1">
        <w:rPr>
          <w:rFonts w:ascii="Arial" w:hAnsi="Arial" w:cs="Arial"/>
        </w:rPr>
        <w:t>zullen de leerlingen aan het werk worden gezet om de zaak op te lossen</w:t>
      </w:r>
      <w:r w:rsidR="008B3A2E" w:rsidRPr="00661AC1">
        <w:rPr>
          <w:rFonts w:ascii="Arial" w:hAnsi="Arial" w:cs="Arial"/>
        </w:rPr>
        <w:t xml:space="preserve"> en te berechten.</w:t>
      </w:r>
    </w:p>
    <w:p w14:paraId="571367D2" w14:textId="77777777" w:rsidR="00CA4313" w:rsidRPr="00661AC1" w:rsidRDefault="00CA4313" w:rsidP="00C579F9">
      <w:pPr>
        <w:rPr>
          <w:rFonts w:ascii="Arial" w:hAnsi="Arial" w:cs="Arial"/>
        </w:rPr>
      </w:pPr>
      <w:r w:rsidRPr="00661AC1">
        <w:rPr>
          <w:rFonts w:ascii="Arial" w:hAnsi="Arial" w:cs="Arial"/>
        </w:rPr>
        <w:t>Om e</w:t>
      </w:r>
      <w:r w:rsidR="008B3A2E" w:rsidRPr="00661AC1">
        <w:rPr>
          <w:rFonts w:ascii="Arial" w:hAnsi="Arial" w:cs="Arial"/>
        </w:rPr>
        <w:t>r</w:t>
      </w:r>
      <w:r w:rsidRPr="00661AC1">
        <w:rPr>
          <w:rFonts w:ascii="Arial" w:hAnsi="Arial" w:cs="Arial"/>
        </w:rPr>
        <w:t>voor</w:t>
      </w:r>
      <w:r w:rsidR="008B3A2E" w:rsidRPr="00661AC1">
        <w:rPr>
          <w:rFonts w:ascii="Arial" w:hAnsi="Arial" w:cs="Arial"/>
        </w:rPr>
        <w:t xml:space="preserve"> </w:t>
      </w:r>
      <w:r w:rsidRPr="00661AC1">
        <w:rPr>
          <w:rFonts w:ascii="Arial" w:hAnsi="Arial" w:cs="Arial"/>
        </w:rPr>
        <w:t>te zorgen dat de</w:t>
      </w:r>
      <w:r w:rsidR="005F6B63" w:rsidRPr="00661AC1">
        <w:rPr>
          <w:rFonts w:ascii="Arial" w:hAnsi="Arial" w:cs="Arial"/>
        </w:rPr>
        <w:t xml:space="preserve"> leerlingen hun</w:t>
      </w:r>
      <w:r w:rsidRPr="00661AC1">
        <w:rPr>
          <w:rFonts w:ascii="Arial" w:hAnsi="Arial" w:cs="Arial"/>
        </w:rPr>
        <w:t xml:space="preserve"> manier </w:t>
      </w:r>
      <w:r w:rsidR="005F6B63" w:rsidRPr="00661AC1">
        <w:rPr>
          <w:rFonts w:ascii="Arial" w:hAnsi="Arial" w:cs="Arial"/>
        </w:rPr>
        <w:t xml:space="preserve">van </w:t>
      </w:r>
      <w:r w:rsidRPr="00661AC1">
        <w:rPr>
          <w:rFonts w:ascii="Arial" w:hAnsi="Arial" w:cs="Arial"/>
        </w:rPr>
        <w:t xml:space="preserve">denken </w:t>
      </w:r>
      <w:r w:rsidR="00544564" w:rsidRPr="00661AC1">
        <w:rPr>
          <w:rFonts w:ascii="Arial" w:hAnsi="Arial" w:cs="Arial"/>
        </w:rPr>
        <w:t>aan</w:t>
      </w:r>
      <w:r w:rsidR="005F6B63" w:rsidRPr="00661AC1">
        <w:rPr>
          <w:rFonts w:ascii="Arial" w:hAnsi="Arial" w:cs="Arial"/>
        </w:rPr>
        <w:t>passen aan</w:t>
      </w:r>
      <w:r w:rsidR="00544564" w:rsidRPr="00661AC1">
        <w:rPr>
          <w:rFonts w:ascii="Arial" w:hAnsi="Arial" w:cs="Arial"/>
        </w:rPr>
        <w:t xml:space="preserve"> de tijd</w:t>
      </w:r>
      <w:r w:rsidR="005F6B63" w:rsidRPr="00661AC1">
        <w:rPr>
          <w:rFonts w:ascii="Arial" w:hAnsi="Arial" w:cs="Arial"/>
        </w:rPr>
        <w:t xml:space="preserve"> </w:t>
      </w:r>
      <w:r w:rsidR="00544564" w:rsidRPr="00661AC1">
        <w:rPr>
          <w:rFonts w:ascii="Arial" w:hAnsi="Arial" w:cs="Arial"/>
        </w:rPr>
        <w:t>waarin de z</w:t>
      </w:r>
      <w:r w:rsidRPr="00661AC1">
        <w:rPr>
          <w:rFonts w:ascii="Arial" w:hAnsi="Arial" w:cs="Arial"/>
        </w:rPr>
        <w:t>aak V</w:t>
      </w:r>
      <w:r w:rsidR="006B0F81" w:rsidRPr="00661AC1">
        <w:rPr>
          <w:rFonts w:ascii="Arial" w:hAnsi="Arial" w:cs="Arial"/>
        </w:rPr>
        <w:t>.</w:t>
      </w:r>
      <w:r w:rsidRPr="00661AC1">
        <w:rPr>
          <w:rFonts w:ascii="Arial" w:hAnsi="Arial" w:cs="Arial"/>
        </w:rPr>
        <w:t xml:space="preserve"> plaatsvond, zijn er verschillende lessen opgezet om ze kennis te laten maken met de middeleeuwse cultuur</w:t>
      </w:r>
      <w:r w:rsidR="008B3A2E" w:rsidRPr="00661AC1">
        <w:rPr>
          <w:rStyle w:val="Verwijzingopmerking"/>
          <w:rFonts w:ascii="Arial" w:hAnsi="Arial"/>
          <w:sz w:val="22"/>
          <w:szCs w:val="22"/>
        </w:rPr>
        <w:t>.</w:t>
      </w:r>
    </w:p>
    <w:p w14:paraId="1E82C393" w14:textId="77777777" w:rsidR="00CA4313" w:rsidRPr="00661AC1" w:rsidRDefault="00CA4313" w:rsidP="00C579F9">
      <w:pPr>
        <w:rPr>
          <w:rFonts w:ascii="Arial" w:hAnsi="Arial" w:cs="Arial"/>
        </w:rPr>
      </w:pPr>
      <w:r w:rsidRPr="00661AC1">
        <w:rPr>
          <w:rFonts w:ascii="Arial" w:hAnsi="Arial" w:cs="Arial"/>
        </w:rPr>
        <w:t>Tijdens deze lessenreeks zal er naar een rechtszaak</w:t>
      </w:r>
      <w:r w:rsidR="005F6B63" w:rsidRPr="00661AC1">
        <w:rPr>
          <w:rFonts w:ascii="Arial" w:hAnsi="Arial" w:cs="Arial"/>
        </w:rPr>
        <w:t xml:space="preserve"> toegewerkt worden</w:t>
      </w:r>
      <w:r w:rsidRPr="00661AC1">
        <w:rPr>
          <w:rFonts w:ascii="Arial" w:hAnsi="Arial" w:cs="Arial"/>
        </w:rPr>
        <w:t xml:space="preserve">. </w:t>
      </w:r>
      <w:r w:rsidR="00F51A55">
        <w:rPr>
          <w:rFonts w:ascii="Arial" w:hAnsi="Arial" w:cs="Arial"/>
        </w:rPr>
        <w:t xml:space="preserve">Aan de hand van </w:t>
      </w:r>
      <w:r w:rsidRPr="00661AC1">
        <w:rPr>
          <w:rFonts w:ascii="Arial" w:hAnsi="Arial" w:cs="Arial"/>
        </w:rPr>
        <w:t xml:space="preserve">drie instituties zullen de leerlingen zich bezig houden met </w:t>
      </w:r>
      <w:r w:rsidR="00661AC1">
        <w:rPr>
          <w:rFonts w:ascii="Arial" w:hAnsi="Arial" w:cs="Arial"/>
        </w:rPr>
        <w:t>het onderzoeken van de zaak: d</w:t>
      </w:r>
      <w:r w:rsidR="009547C0" w:rsidRPr="00661AC1">
        <w:rPr>
          <w:rFonts w:ascii="Arial" w:hAnsi="Arial" w:cs="Arial"/>
        </w:rPr>
        <w:t xml:space="preserve">e politie, </w:t>
      </w:r>
      <w:r w:rsidR="008B3A2E" w:rsidRPr="00661AC1">
        <w:rPr>
          <w:rFonts w:ascii="Arial" w:hAnsi="Arial" w:cs="Arial"/>
        </w:rPr>
        <w:t xml:space="preserve">de pers en uiteindelijk </w:t>
      </w:r>
      <w:r w:rsidR="009547C0" w:rsidRPr="00661AC1">
        <w:rPr>
          <w:rFonts w:ascii="Arial" w:hAnsi="Arial" w:cs="Arial"/>
        </w:rPr>
        <w:t xml:space="preserve"> justiti</w:t>
      </w:r>
      <w:r w:rsidR="008B3A2E" w:rsidRPr="00661AC1">
        <w:rPr>
          <w:rFonts w:ascii="Arial" w:hAnsi="Arial" w:cs="Arial"/>
        </w:rPr>
        <w:t>e</w:t>
      </w:r>
      <w:r w:rsidR="009547C0" w:rsidRPr="00661AC1">
        <w:rPr>
          <w:rFonts w:ascii="Arial" w:hAnsi="Arial" w:cs="Arial"/>
        </w:rPr>
        <w:t xml:space="preserve">. </w:t>
      </w:r>
      <w:r w:rsidR="005F6B63" w:rsidRPr="00661AC1">
        <w:rPr>
          <w:rFonts w:ascii="Arial" w:hAnsi="Arial" w:cs="Arial"/>
        </w:rPr>
        <w:t>Vanuit deze instituties zul</w:t>
      </w:r>
      <w:r w:rsidR="00B76C54" w:rsidRPr="00661AC1">
        <w:rPr>
          <w:rFonts w:ascii="Arial" w:hAnsi="Arial" w:cs="Arial"/>
        </w:rPr>
        <w:t>len de leerlingen zich voorbereiden op de rechtszaak.</w:t>
      </w:r>
    </w:p>
    <w:p w14:paraId="1995A18A" w14:textId="77777777" w:rsidR="00CA4313" w:rsidRPr="00661AC1" w:rsidRDefault="00CA4313" w:rsidP="00C579F9">
      <w:pPr>
        <w:rPr>
          <w:rFonts w:ascii="Arial" w:hAnsi="Arial" w:cs="Arial"/>
        </w:rPr>
      </w:pPr>
      <w:r w:rsidRPr="00661AC1">
        <w:rPr>
          <w:rFonts w:ascii="Arial" w:hAnsi="Arial" w:cs="Arial"/>
        </w:rPr>
        <w:lastRenderedPageBreak/>
        <w:t>Eerst zal er een</w:t>
      </w:r>
      <w:r w:rsidR="009547C0" w:rsidRPr="00661AC1">
        <w:rPr>
          <w:rFonts w:ascii="Arial" w:hAnsi="Arial" w:cs="Arial"/>
        </w:rPr>
        <w:t xml:space="preserve"> </w:t>
      </w:r>
      <w:r w:rsidR="00465600" w:rsidRPr="00661AC1">
        <w:rPr>
          <w:rFonts w:ascii="Arial" w:hAnsi="Arial" w:cs="Arial"/>
        </w:rPr>
        <w:t>politieonderzoek</w:t>
      </w:r>
      <w:r w:rsidR="009547C0" w:rsidRPr="00661AC1">
        <w:rPr>
          <w:rFonts w:ascii="Arial" w:hAnsi="Arial" w:cs="Arial"/>
        </w:rPr>
        <w:t xml:space="preserve"> plaatsvinden</w:t>
      </w:r>
      <w:r w:rsidR="00B76C54" w:rsidRPr="00661AC1">
        <w:rPr>
          <w:rFonts w:ascii="Arial" w:hAnsi="Arial" w:cs="Arial"/>
        </w:rPr>
        <w:t xml:space="preserve"> waarin onder andere het bronnenm</w:t>
      </w:r>
      <w:r w:rsidR="00661AC1">
        <w:rPr>
          <w:rFonts w:ascii="Arial" w:hAnsi="Arial" w:cs="Arial"/>
        </w:rPr>
        <w:t xml:space="preserve">ateriaal, de crime scene en de </w:t>
      </w:r>
      <w:r w:rsidR="00B76C54" w:rsidRPr="00661AC1">
        <w:rPr>
          <w:rFonts w:ascii="Arial" w:hAnsi="Arial" w:cs="Arial"/>
        </w:rPr>
        <w:t>betrokkenen worden onderzocht. Vervo</w:t>
      </w:r>
      <w:r w:rsidR="00661AC1">
        <w:rPr>
          <w:rFonts w:ascii="Arial" w:hAnsi="Arial" w:cs="Arial"/>
        </w:rPr>
        <w:t>lgens zal de pers het kort over</w:t>
      </w:r>
      <w:r w:rsidR="00B76C54" w:rsidRPr="00661AC1">
        <w:rPr>
          <w:rFonts w:ascii="Arial" w:hAnsi="Arial" w:cs="Arial"/>
        </w:rPr>
        <w:t>nemen om een overzicht</w:t>
      </w:r>
      <w:r w:rsidR="00544564" w:rsidRPr="00661AC1">
        <w:rPr>
          <w:rFonts w:ascii="Arial" w:hAnsi="Arial" w:cs="Arial"/>
        </w:rPr>
        <w:t xml:space="preserve"> te maken van de afloop van de z</w:t>
      </w:r>
      <w:r w:rsidR="00B76C54" w:rsidRPr="00661AC1">
        <w:rPr>
          <w:rFonts w:ascii="Arial" w:hAnsi="Arial" w:cs="Arial"/>
        </w:rPr>
        <w:t xml:space="preserve">aak V. Als laatste bewandelen de leerlingen het </w:t>
      </w:r>
      <w:r w:rsidR="00465600" w:rsidRPr="00661AC1">
        <w:rPr>
          <w:rFonts w:ascii="Arial" w:hAnsi="Arial" w:cs="Arial"/>
        </w:rPr>
        <w:t>justitiële</w:t>
      </w:r>
      <w:r w:rsidR="00B76C54" w:rsidRPr="00661AC1">
        <w:rPr>
          <w:rFonts w:ascii="Arial" w:hAnsi="Arial" w:cs="Arial"/>
        </w:rPr>
        <w:t xml:space="preserve"> pad; ze verdiepen zich in de hoofse</w:t>
      </w:r>
      <w:r w:rsidR="00E363E2" w:rsidRPr="00661AC1">
        <w:rPr>
          <w:rFonts w:ascii="Arial" w:hAnsi="Arial" w:cs="Arial"/>
        </w:rPr>
        <w:t xml:space="preserve"> cultuur, ze bekijken literaire juris</w:t>
      </w:r>
      <w:r w:rsidR="00B76C54" w:rsidRPr="00661AC1">
        <w:rPr>
          <w:rFonts w:ascii="Arial" w:hAnsi="Arial" w:cs="Arial"/>
        </w:rPr>
        <w:t xml:space="preserve">prudentie en zullen zich voorbereiden op hun toegewezen rol in de rechtszaak. </w:t>
      </w:r>
    </w:p>
    <w:p w14:paraId="1C62FB62" w14:textId="77777777" w:rsidR="00B76C54" w:rsidRPr="00661AC1" w:rsidRDefault="00B76C54" w:rsidP="00C579F9">
      <w:pPr>
        <w:rPr>
          <w:rFonts w:ascii="Arial" w:hAnsi="Arial" w:cs="Arial"/>
        </w:rPr>
      </w:pPr>
      <w:r w:rsidRPr="00661AC1">
        <w:rPr>
          <w:rFonts w:ascii="Arial" w:hAnsi="Arial" w:cs="Arial"/>
        </w:rPr>
        <w:t xml:space="preserve">De leerling moet </w:t>
      </w:r>
      <w:r w:rsidR="008B3A2E" w:rsidRPr="00661AC1">
        <w:rPr>
          <w:rFonts w:ascii="Arial" w:hAnsi="Arial" w:cs="Arial"/>
        </w:rPr>
        <w:t xml:space="preserve">er </w:t>
      </w:r>
      <w:r w:rsidRPr="00661AC1">
        <w:rPr>
          <w:rFonts w:ascii="Arial" w:hAnsi="Arial" w:cs="Arial"/>
        </w:rPr>
        <w:t xml:space="preserve">van begin </w:t>
      </w:r>
      <w:r w:rsidR="008B3A2E" w:rsidRPr="00661AC1">
        <w:rPr>
          <w:rFonts w:ascii="Arial" w:hAnsi="Arial" w:cs="Arial"/>
        </w:rPr>
        <w:t xml:space="preserve">af </w:t>
      </w:r>
      <w:r w:rsidRPr="00661AC1">
        <w:rPr>
          <w:rFonts w:ascii="Arial" w:hAnsi="Arial" w:cs="Arial"/>
        </w:rPr>
        <w:t>aan goed rekening mee</w:t>
      </w:r>
      <w:r w:rsidR="00465600" w:rsidRPr="00661AC1">
        <w:rPr>
          <w:rFonts w:ascii="Arial" w:hAnsi="Arial" w:cs="Arial"/>
        </w:rPr>
        <w:t xml:space="preserve"> </w:t>
      </w:r>
      <w:r w:rsidRPr="00661AC1">
        <w:rPr>
          <w:rFonts w:ascii="Arial" w:hAnsi="Arial" w:cs="Arial"/>
        </w:rPr>
        <w:t xml:space="preserve">houden dat de zaak zich afspeelt in 1315. Van de leerlingen wordt verwacht dat ze </w:t>
      </w:r>
      <w:r w:rsidR="008B3A2E" w:rsidRPr="00661AC1">
        <w:rPr>
          <w:rFonts w:ascii="Arial" w:hAnsi="Arial" w:cs="Arial"/>
        </w:rPr>
        <w:t xml:space="preserve">zich kunnen inleven in die tijd. </w:t>
      </w:r>
      <w:r w:rsidRPr="00661AC1">
        <w:rPr>
          <w:rFonts w:ascii="Arial" w:hAnsi="Arial" w:cs="Arial"/>
        </w:rPr>
        <w:t xml:space="preserve">Anders blijft het onmogelijk om de zaak op te lossen en om een rechtvaardig oordeel te kunnen vellen over deze zaak. </w:t>
      </w:r>
    </w:p>
    <w:p w14:paraId="1C52A6AF" w14:textId="77777777" w:rsidR="0094318B" w:rsidRPr="00661AC1" w:rsidRDefault="007D140F" w:rsidP="00C579F9">
      <w:pPr>
        <w:rPr>
          <w:rFonts w:ascii="Arial" w:hAnsi="Arial" w:cs="Arial"/>
        </w:rPr>
      </w:pPr>
      <w:r w:rsidRPr="00661AC1">
        <w:rPr>
          <w:rFonts w:ascii="Arial" w:hAnsi="Arial" w:cs="Arial"/>
          <w:u w:val="single"/>
        </w:rPr>
        <w:t>T</w:t>
      </w:r>
      <w:r w:rsidR="00FC16AB" w:rsidRPr="00661AC1">
        <w:rPr>
          <w:rFonts w:ascii="Arial" w:hAnsi="Arial" w:cs="Arial"/>
          <w:u w:val="single"/>
        </w:rPr>
        <w:t>heorie</w:t>
      </w:r>
      <w:r w:rsidR="00E363E2" w:rsidRPr="00661AC1">
        <w:rPr>
          <w:rFonts w:ascii="Arial" w:hAnsi="Arial" w:cs="Arial"/>
          <w:u w:val="single"/>
        </w:rPr>
        <w:br/>
      </w:r>
      <w:r w:rsidR="00FC16AB" w:rsidRPr="00661AC1">
        <w:rPr>
          <w:rFonts w:ascii="Arial" w:hAnsi="Arial" w:cs="Arial"/>
        </w:rPr>
        <w:t>In de les wordt informatie gegeven over het bronnenmateriaal en hoe er mee kan worden omgegaan.</w:t>
      </w:r>
      <w:r w:rsidR="0094318B" w:rsidRPr="00661AC1">
        <w:rPr>
          <w:rFonts w:ascii="Arial" w:hAnsi="Arial" w:cs="Arial"/>
        </w:rPr>
        <w:t xml:space="preserve"> Er</w:t>
      </w:r>
      <w:r w:rsidR="00FC16AB" w:rsidRPr="00661AC1">
        <w:rPr>
          <w:rFonts w:ascii="Arial" w:hAnsi="Arial" w:cs="Arial"/>
        </w:rPr>
        <w:t xml:space="preserve"> </w:t>
      </w:r>
      <w:r w:rsidR="0094318B" w:rsidRPr="00661AC1">
        <w:rPr>
          <w:rFonts w:ascii="Arial" w:hAnsi="Arial" w:cs="Arial"/>
        </w:rPr>
        <w:t xml:space="preserve">wordt uitgelegd hoe een handschrift wordt gemaakt. </w:t>
      </w:r>
      <w:r w:rsidR="00FC16AB" w:rsidRPr="00661AC1">
        <w:rPr>
          <w:rFonts w:ascii="Arial" w:hAnsi="Arial" w:cs="Arial"/>
        </w:rPr>
        <w:t>Bij deze informatie is</w:t>
      </w:r>
      <w:r w:rsidR="0094318B" w:rsidRPr="00661AC1">
        <w:rPr>
          <w:rFonts w:ascii="Arial" w:hAnsi="Arial" w:cs="Arial"/>
        </w:rPr>
        <w:t xml:space="preserve"> een </w:t>
      </w:r>
      <w:proofErr w:type="spellStart"/>
      <w:r w:rsidR="0094318B" w:rsidRPr="00661AC1">
        <w:rPr>
          <w:rFonts w:ascii="Arial" w:hAnsi="Arial" w:cs="Arial"/>
        </w:rPr>
        <w:t>powerpoint</w:t>
      </w:r>
      <w:proofErr w:type="spellEnd"/>
      <w:r w:rsidR="0094318B" w:rsidRPr="00661AC1">
        <w:rPr>
          <w:rFonts w:ascii="Arial" w:hAnsi="Arial" w:cs="Arial"/>
        </w:rPr>
        <w:t xml:space="preserve"> gemaakt die de arbeidsgang laat zien. </w:t>
      </w:r>
      <w:r w:rsidR="00B85DFC" w:rsidRPr="00661AC1">
        <w:rPr>
          <w:rFonts w:ascii="Arial" w:hAnsi="Arial" w:cs="Arial"/>
        </w:rPr>
        <w:t>Op de slide</w:t>
      </w:r>
      <w:r w:rsidR="00321D1A" w:rsidRPr="00661AC1">
        <w:rPr>
          <w:rFonts w:ascii="Arial" w:hAnsi="Arial" w:cs="Arial"/>
        </w:rPr>
        <w:t>s</w:t>
      </w:r>
      <w:r w:rsidR="00B85DFC" w:rsidRPr="00661AC1">
        <w:rPr>
          <w:rFonts w:ascii="Arial" w:hAnsi="Arial" w:cs="Arial"/>
        </w:rPr>
        <w:t xml:space="preserve"> staa</w:t>
      </w:r>
      <w:r w:rsidR="00321D1A" w:rsidRPr="00661AC1">
        <w:rPr>
          <w:rFonts w:ascii="Arial" w:hAnsi="Arial" w:cs="Arial"/>
        </w:rPr>
        <w:t>n</w:t>
      </w:r>
      <w:r w:rsidR="00B85DFC" w:rsidRPr="00661AC1">
        <w:rPr>
          <w:rFonts w:ascii="Arial" w:hAnsi="Arial" w:cs="Arial"/>
        </w:rPr>
        <w:t xml:space="preserve"> in verkorte zinnen</w:t>
      </w:r>
      <w:r w:rsidR="00321D1A" w:rsidRPr="00661AC1">
        <w:rPr>
          <w:rFonts w:ascii="Arial" w:hAnsi="Arial" w:cs="Arial"/>
        </w:rPr>
        <w:t xml:space="preserve"> en steekwoorden</w:t>
      </w:r>
      <w:r w:rsidR="00B85DFC" w:rsidRPr="00661AC1">
        <w:rPr>
          <w:rFonts w:ascii="Arial" w:hAnsi="Arial" w:cs="Arial"/>
        </w:rPr>
        <w:t xml:space="preserve"> de uitleg, in de notities eronder is de </w:t>
      </w:r>
      <w:r w:rsidR="008B3A2E" w:rsidRPr="00661AC1">
        <w:rPr>
          <w:rFonts w:ascii="Arial" w:hAnsi="Arial" w:cs="Arial"/>
        </w:rPr>
        <w:t xml:space="preserve">uitgeschreven </w:t>
      </w:r>
      <w:r w:rsidR="00B85DFC" w:rsidRPr="00661AC1">
        <w:rPr>
          <w:rFonts w:ascii="Arial" w:hAnsi="Arial" w:cs="Arial"/>
        </w:rPr>
        <w:t>uitleg te vind</w:t>
      </w:r>
      <w:r w:rsidR="00321D1A" w:rsidRPr="00661AC1">
        <w:rPr>
          <w:rFonts w:ascii="Arial" w:hAnsi="Arial" w:cs="Arial"/>
        </w:rPr>
        <w:t>en.  Er staan i</w:t>
      </w:r>
      <w:r w:rsidR="0094318B" w:rsidRPr="00661AC1">
        <w:rPr>
          <w:rFonts w:ascii="Arial" w:hAnsi="Arial" w:cs="Arial"/>
        </w:rPr>
        <w:t xml:space="preserve">n de </w:t>
      </w:r>
      <w:proofErr w:type="spellStart"/>
      <w:r w:rsidR="0094318B" w:rsidRPr="00661AC1">
        <w:rPr>
          <w:rFonts w:ascii="Arial" w:hAnsi="Arial" w:cs="Arial"/>
        </w:rPr>
        <w:t>powerpoint</w:t>
      </w:r>
      <w:proofErr w:type="spellEnd"/>
      <w:r w:rsidR="0094318B" w:rsidRPr="00661AC1">
        <w:rPr>
          <w:rFonts w:ascii="Arial" w:hAnsi="Arial" w:cs="Arial"/>
        </w:rPr>
        <w:t xml:space="preserve"> miniaturen over de verschillende taken</w:t>
      </w:r>
      <w:r w:rsidR="00321D1A" w:rsidRPr="00661AC1">
        <w:rPr>
          <w:rFonts w:ascii="Arial" w:hAnsi="Arial" w:cs="Arial"/>
        </w:rPr>
        <w:t xml:space="preserve"> tijdens de arbeidsgang</w:t>
      </w:r>
      <w:r w:rsidR="0094318B" w:rsidRPr="00661AC1">
        <w:rPr>
          <w:rFonts w:ascii="Arial" w:hAnsi="Arial" w:cs="Arial"/>
        </w:rPr>
        <w:t xml:space="preserve">. De docent kan bij elke miniatuur een leerling aanwijzen, die mag uitleggen wat er te zien is. </w:t>
      </w:r>
      <w:r w:rsidR="00597A96" w:rsidRPr="00661AC1">
        <w:rPr>
          <w:rFonts w:ascii="Arial" w:hAnsi="Arial" w:cs="Arial"/>
        </w:rPr>
        <w:t xml:space="preserve">Verder komt nog </w:t>
      </w:r>
      <w:r w:rsidR="00321D1A" w:rsidRPr="00661AC1">
        <w:rPr>
          <w:rFonts w:ascii="Arial" w:hAnsi="Arial" w:cs="Arial"/>
        </w:rPr>
        <w:t xml:space="preserve">kort </w:t>
      </w:r>
      <w:r w:rsidR="00597A96" w:rsidRPr="00661AC1">
        <w:rPr>
          <w:rFonts w:ascii="Arial" w:hAnsi="Arial" w:cs="Arial"/>
        </w:rPr>
        <w:t xml:space="preserve">aan bod hoe handschriften verloren kunnen gaan en wat voor status de handschriften hadden in de middeleeuwen. </w:t>
      </w:r>
      <w:r w:rsidR="0094318B" w:rsidRPr="00661AC1">
        <w:rPr>
          <w:rFonts w:ascii="Arial" w:hAnsi="Arial" w:cs="Arial"/>
        </w:rPr>
        <w:t xml:space="preserve">Als laatste geeft de docent meer informatie over de twee handschriften waarin </w:t>
      </w:r>
      <w:r w:rsidR="00207913" w:rsidRPr="00661AC1">
        <w:rPr>
          <w:rFonts w:ascii="Arial" w:hAnsi="Arial" w:cs="Arial"/>
        </w:rPr>
        <w:t xml:space="preserve"> het verhaal </w:t>
      </w:r>
      <w:r w:rsidR="00207913" w:rsidRPr="00661AC1">
        <w:rPr>
          <w:rFonts w:ascii="Arial" w:hAnsi="Arial" w:cs="Arial"/>
          <w:i/>
        </w:rPr>
        <w:t xml:space="preserve">De burggravin van </w:t>
      </w:r>
      <w:proofErr w:type="spellStart"/>
      <w:r w:rsidR="00207913" w:rsidRPr="00661AC1">
        <w:rPr>
          <w:rFonts w:ascii="Arial" w:hAnsi="Arial" w:cs="Arial"/>
          <w:i/>
        </w:rPr>
        <w:t>Vergi</w:t>
      </w:r>
      <w:proofErr w:type="spellEnd"/>
      <w:r w:rsidR="00207913" w:rsidRPr="00661AC1">
        <w:rPr>
          <w:rFonts w:ascii="Arial" w:hAnsi="Arial" w:cs="Arial"/>
          <w:i/>
        </w:rPr>
        <w:t xml:space="preserve"> </w:t>
      </w:r>
      <w:r w:rsidR="00207913" w:rsidRPr="00661AC1">
        <w:rPr>
          <w:rFonts w:ascii="Arial" w:hAnsi="Arial" w:cs="Arial"/>
        </w:rPr>
        <w:t xml:space="preserve">staat. </w:t>
      </w:r>
    </w:p>
    <w:p w14:paraId="29D15760" w14:textId="77777777" w:rsidR="00207913" w:rsidRPr="00661AC1" w:rsidRDefault="00207913" w:rsidP="00C579F9">
      <w:pPr>
        <w:rPr>
          <w:rFonts w:ascii="Arial" w:hAnsi="Arial" w:cs="Arial"/>
          <w:lang w:val="fr-FR"/>
        </w:rPr>
      </w:pPr>
      <w:r w:rsidRPr="00661AC1">
        <w:rPr>
          <w:rFonts w:ascii="Arial" w:hAnsi="Arial" w:cs="Arial"/>
          <w:u w:val="single"/>
        </w:rPr>
        <w:t>Extra tijd</w:t>
      </w:r>
      <w:r w:rsidRPr="00661AC1">
        <w:rPr>
          <w:rFonts w:ascii="Arial" w:hAnsi="Arial" w:cs="Arial"/>
          <w:b/>
        </w:rPr>
        <w:br/>
      </w:r>
      <w:r w:rsidRPr="00661AC1">
        <w:rPr>
          <w:rFonts w:ascii="Arial" w:hAnsi="Arial" w:cs="Arial"/>
        </w:rPr>
        <w:t xml:space="preserve">In geval van extra tijd kan er voor worden gekozen om het filmpje van een middeleeuwse helpdesk te laten zien. Dit filmpje illustreert dat ook een boek  oftewel een codex eens een nieuwe vorm van tekst was. </w:t>
      </w:r>
      <w:hyperlink r:id="rId9" w:history="1">
        <w:r w:rsidRPr="00661AC1">
          <w:rPr>
            <w:rStyle w:val="Hyperlink"/>
            <w:rFonts w:ascii="Arial" w:hAnsi="Arial" w:cs="Arial"/>
            <w:lang w:val="fr-FR"/>
          </w:rPr>
          <w:t>http://www.youtube.com/watch?v=pQHX-SjgQvQ</w:t>
        </w:r>
      </w:hyperlink>
    </w:p>
    <w:p w14:paraId="5F11C282" w14:textId="77777777" w:rsidR="00327D69" w:rsidRPr="00661AC1" w:rsidRDefault="007D140F" w:rsidP="00C579F9">
      <w:pPr>
        <w:rPr>
          <w:rFonts w:ascii="Arial" w:hAnsi="Arial" w:cs="Arial"/>
        </w:rPr>
      </w:pPr>
      <w:r w:rsidRPr="00661AC1">
        <w:rPr>
          <w:rFonts w:ascii="Arial" w:hAnsi="Arial" w:cs="Arial"/>
          <w:u w:val="single"/>
          <w:lang w:val="fr-FR"/>
        </w:rPr>
        <w:t>Op</w:t>
      </w:r>
      <w:r w:rsidR="00150386" w:rsidRPr="00661AC1">
        <w:rPr>
          <w:rFonts w:ascii="Arial" w:hAnsi="Arial" w:cs="Arial"/>
          <w:u w:val="single"/>
        </w:rPr>
        <w:t>dr</w:t>
      </w:r>
      <w:r w:rsidR="00E363E2" w:rsidRPr="00661AC1">
        <w:rPr>
          <w:rFonts w:ascii="Arial" w:hAnsi="Arial" w:cs="Arial"/>
          <w:u w:val="single"/>
        </w:rPr>
        <w:t xml:space="preserve">acht </w:t>
      </w:r>
      <w:r w:rsidR="00597A96" w:rsidRPr="00661AC1">
        <w:rPr>
          <w:rFonts w:ascii="Arial" w:hAnsi="Arial" w:cs="Arial"/>
          <w:u w:val="single"/>
        </w:rPr>
        <w:br/>
      </w:r>
      <w:r w:rsidR="00207913" w:rsidRPr="00661AC1">
        <w:rPr>
          <w:rFonts w:ascii="Arial" w:eastAsia="Times New Roman" w:hAnsi="Arial" w:cs="Arial"/>
          <w:lang w:eastAsia="nl-NL"/>
        </w:rPr>
        <w:t xml:space="preserve">De leerlingen maken </w:t>
      </w:r>
      <w:r w:rsidR="00482E4F" w:rsidRPr="00661AC1">
        <w:rPr>
          <w:rFonts w:ascii="Arial" w:eastAsia="Times New Roman" w:hAnsi="Arial" w:cs="Arial"/>
          <w:lang w:eastAsia="nl-NL"/>
        </w:rPr>
        <w:t>in de les een vertaling van de vijf</w:t>
      </w:r>
      <w:r w:rsidR="00207913" w:rsidRPr="00661AC1">
        <w:rPr>
          <w:rFonts w:ascii="Arial" w:eastAsia="Times New Roman" w:hAnsi="Arial" w:cs="Arial"/>
          <w:lang w:eastAsia="nl-NL"/>
        </w:rPr>
        <w:t xml:space="preserve"> regels waar ze het afschrift van hebben ontvangen</w:t>
      </w:r>
      <w:r w:rsidR="00E64B44" w:rsidRPr="00661AC1">
        <w:rPr>
          <w:rFonts w:ascii="Arial" w:eastAsia="Times New Roman" w:hAnsi="Arial" w:cs="Arial"/>
          <w:lang w:eastAsia="nl-NL"/>
        </w:rPr>
        <w:t xml:space="preserve"> (D</w:t>
      </w:r>
      <w:r w:rsidR="00083EDC" w:rsidRPr="00661AC1">
        <w:rPr>
          <w:rFonts w:ascii="Arial" w:eastAsia="Times New Roman" w:hAnsi="Arial" w:cs="Arial"/>
          <w:lang w:eastAsia="nl-NL"/>
        </w:rPr>
        <w:t>1.1)</w:t>
      </w:r>
      <w:r w:rsidR="00207913" w:rsidRPr="00661AC1">
        <w:rPr>
          <w:rFonts w:ascii="Arial" w:eastAsia="Times New Roman" w:hAnsi="Arial" w:cs="Arial"/>
          <w:lang w:eastAsia="nl-NL"/>
        </w:rPr>
        <w:t>.</w:t>
      </w:r>
      <w:r w:rsidR="008B3A2E" w:rsidRPr="00661AC1">
        <w:rPr>
          <w:rFonts w:ascii="Arial" w:eastAsia="Times New Roman" w:hAnsi="Arial" w:cs="Arial"/>
          <w:lang w:eastAsia="nl-NL"/>
        </w:rPr>
        <w:t xml:space="preserve"> </w:t>
      </w:r>
      <w:r w:rsidR="007540A9" w:rsidRPr="00661AC1">
        <w:rPr>
          <w:rFonts w:ascii="Arial" w:eastAsia="Times New Roman" w:hAnsi="Arial" w:cs="Arial"/>
          <w:lang w:eastAsia="nl-NL"/>
        </w:rPr>
        <w:t>De eerste stap van het proces om de bron te lezen i</w:t>
      </w:r>
      <w:r w:rsidR="008B3A2E" w:rsidRPr="00661AC1">
        <w:rPr>
          <w:rFonts w:ascii="Arial" w:eastAsia="Times New Roman" w:hAnsi="Arial" w:cs="Arial"/>
          <w:lang w:eastAsia="nl-NL"/>
        </w:rPr>
        <w:t>s al voor ze gemaakt, na</w:t>
      </w:r>
      <w:r w:rsidR="00083EDC" w:rsidRPr="00661AC1">
        <w:rPr>
          <w:rFonts w:ascii="Arial" w:eastAsia="Times New Roman" w:hAnsi="Arial" w:cs="Arial"/>
          <w:lang w:eastAsia="nl-NL"/>
        </w:rPr>
        <w:t xml:space="preserve">melijk </w:t>
      </w:r>
      <w:r w:rsidR="00482E4F" w:rsidRPr="00661AC1">
        <w:rPr>
          <w:rFonts w:ascii="Arial" w:eastAsia="Times New Roman" w:hAnsi="Arial" w:cs="Arial"/>
          <w:lang w:eastAsia="nl-NL"/>
        </w:rPr>
        <w:t>het afschrift maken van vijfenzeventig</w:t>
      </w:r>
      <w:r w:rsidR="007540A9" w:rsidRPr="00661AC1">
        <w:rPr>
          <w:rFonts w:ascii="Arial" w:eastAsia="Times New Roman" w:hAnsi="Arial" w:cs="Arial"/>
          <w:lang w:eastAsia="nl-NL"/>
        </w:rPr>
        <w:t xml:space="preserve"> </w:t>
      </w:r>
      <w:r w:rsidR="00482E4F" w:rsidRPr="00661AC1">
        <w:rPr>
          <w:rFonts w:ascii="Arial" w:eastAsia="Times New Roman" w:hAnsi="Arial" w:cs="Arial"/>
          <w:lang w:eastAsia="nl-NL"/>
        </w:rPr>
        <w:t xml:space="preserve"> </w:t>
      </w:r>
      <w:r w:rsidR="007540A9" w:rsidRPr="00661AC1">
        <w:rPr>
          <w:rFonts w:ascii="Arial" w:eastAsia="Times New Roman" w:hAnsi="Arial" w:cs="Arial"/>
          <w:lang w:eastAsia="nl-NL"/>
        </w:rPr>
        <w:t xml:space="preserve">regels van het handschrift Van </w:t>
      </w:r>
      <w:proofErr w:type="spellStart"/>
      <w:r w:rsidR="007540A9" w:rsidRPr="00661AC1">
        <w:rPr>
          <w:rFonts w:ascii="Arial" w:eastAsia="Times New Roman" w:hAnsi="Arial" w:cs="Arial"/>
          <w:lang w:eastAsia="nl-NL"/>
        </w:rPr>
        <w:t>Hulthem</w:t>
      </w:r>
      <w:proofErr w:type="spellEnd"/>
      <w:r w:rsidR="007540A9" w:rsidRPr="00661AC1">
        <w:rPr>
          <w:rFonts w:ascii="Arial" w:eastAsia="Times New Roman" w:hAnsi="Arial" w:cs="Arial"/>
          <w:lang w:eastAsia="nl-NL"/>
        </w:rPr>
        <w:t xml:space="preserve">. De leerlingen maken zelf de stap van het </w:t>
      </w:r>
      <w:r w:rsidR="00083EDC" w:rsidRPr="00661AC1">
        <w:rPr>
          <w:rFonts w:ascii="Arial" w:eastAsia="Times New Roman" w:hAnsi="Arial" w:cs="Arial"/>
          <w:lang w:eastAsia="nl-NL"/>
        </w:rPr>
        <w:t>Middelnederlands</w:t>
      </w:r>
      <w:r w:rsidR="007540A9" w:rsidRPr="00661AC1">
        <w:rPr>
          <w:rFonts w:ascii="Arial" w:eastAsia="Times New Roman" w:hAnsi="Arial" w:cs="Arial"/>
          <w:lang w:eastAsia="nl-NL"/>
        </w:rPr>
        <w:t xml:space="preserve"> fragment naar een moderne vertaling.</w:t>
      </w:r>
      <w:r w:rsidR="00E363E2" w:rsidRPr="00661AC1">
        <w:rPr>
          <w:rFonts w:ascii="Arial" w:eastAsia="Times New Roman" w:hAnsi="Arial" w:cs="Arial"/>
          <w:lang w:eastAsia="nl-NL"/>
        </w:rPr>
        <w:t xml:space="preserve"> Deze fragmenten geven informatie over de moorden en de crimescene.</w:t>
      </w:r>
      <w:r w:rsidR="00482E4F" w:rsidRPr="00661AC1">
        <w:rPr>
          <w:rFonts w:ascii="Arial" w:eastAsia="Times New Roman" w:hAnsi="Arial" w:cs="Arial"/>
          <w:lang w:eastAsia="nl-NL"/>
        </w:rPr>
        <w:br/>
      </w:r>
      <w:r w:rsidR="00207913" w:rsidRPr="00661AC1">
        <w:rPr>
          <w:rFonts w:ascii="Arial" w:eastAsia="Times New Roman" w:hAnsi="Arial" w:cs="Arial"/>
          <w:lang w:eastAsia="nl-NL"/>
        </w:rPr>
        <w:t>Voor hulp bij het vertalen krijgen ze een woordenlijst met de moeilijkste woorden in het fragment.</w:t>
      </w:r>
      <w:r w:rsidR="00482E4F" w:rsidRPr="00661AC1">
        <w:rPr>
          <w:rFonts w:ascii="Arial" w:eastAsia="Times New Roman" w:hAnsi="Arial" w:cs="Arial"/>
          <w:lang w:eastAsia="nl-NL"/>
        </w:rPr>
        <w:t xml:space="preserve"> In totaal zijn er vijftien fragmenten van vijf</w:t>
      </w:r>
      <w:r w:rsidR="00597A96" w:rsidRPr="00661AC1">
        <w:rPr>
          <w:rFonts w:ascii="Arial" w:eastAsia="Times New Roman" w:hAnsi="Arial" w:cs="Arial"/>
          <w:lang w:eastAsia="nl-NL"/>
        </w:rPr>
        <w:t xml:space="preserve"> regels. </w:t>
      </w:r>
      <w:r w:rsidR="00083EDC" w:rsidRPr="00661AC1">
        <w:rPr>
          <w:rFonts w:ascii="Arial" w:eastAsia="Times New Roman" w:hAnsi="Arial" w:cs="Arial"/>
          <w:lang w:eastAsia="nl-NL"/>
        </w:rPr>
        <w:t>Deze fragmen</w:t>
      </w:r>
      <w:r w:rsidR="00661AC1">
        <w:rPr>
          <w:rFonts w:ascii="Arial" w:eastAsia="Times New Roman" w:hAnsi="Arial" w:cs="Arial"/>
          <w:lang w:eastAsia="nl-NL"/>
        </w:rPr>
        <w:t>ten zijn echter niet opeenvolgend</w:t>
      </w:r>
      <w:r w:rsidR="00083EDC" w:rsidRPr="00661AC1">
        <w:rPr>
          <w:rFonts w:ascii="Arial" w:eastAsia="Times New Roman" w:hAnsi="Arial" w:cs="Arial"/>
          <w:lang w:eastAsia="nl-NL"/>
        </w:rPr>
        <w:t>, daarom moet er goed gekeken worden naar wat er staat per fragment. In het geval van sommige fragmenten val je midden in een zin binnen.</w:t>
      </w:r>
      <w:r w:rsidR="008B3A2E" w:rsidRPr="00661AC1">
        <w:rPr>
          <w:rFonts w:ascii="Arial" w:eastAsia="Times New Roman" w:hAnsi="Arial" w:cs="Arial"/>
          <w:lang w:eastAsia="nl-NL"/>
        </w:rPr>
        <w:br/>
      </w:r>
      <w:r w:rsidR="00311E25" w:rsidRPr="00661AC1">
        <w:rPr>
          <w:rFonts w:ascii="Arial" w:hAnsi="Arial" w:cs="Arial"/>
        </w:rPr>
        <w:t>Voor de docent is er een overzicht gemaakt van de</w:t>
      </w:r>
      <w:r w:rsidR="00083EDC" w:rsidRPr="00661AC1">
        <w:rPr>
          <w:rFonts w:ascii="Arial" w:hAnsi="Arial" w:cs="Arial"/>
        </w:rPr>
        <w:t xml:space="preserve"> opeenvolging van de</w:t>
      </w:r>
      <w:r w:rsidR="00311E25" w:rsidRPr="00661AC1">
        <w:rPr>
          <w:rFonts w:ascii="Arial" w:hAnsi="Arial" w:cs="Arial"/>
        </w:rPr>
        <w:t xml:space="preserve"> fragmenten en de juiste vertaling van de fragmenten.</w:t>
      </w:r>
      <w:r w:rsidR="008B3A2E" w:rsidRPr="00661AC1">
        <w:rPr>
          <w:rFonts w:ascii="Arial" w:hAnsi="Arial" w:cs="Arial"/>
        </w:rPr>
        <w:br/>
        <w:t xml:space="preserve">Kenmerken van de grammatica en spelling van het Middelnederlands die afwijken van het moderne Nederlands, zijn </w:t>
      </w:r>
      <w:proofErr w:type="spellStart"/>
      <w:r w:rsidR="008B3A2E" w:rsidRPr="00661AC1">
        <w:rPr>
          <w:rFonts w:ascii="Arial" w:hAnsi="Arial" w:cs="Arial"/>
        </w:rPr>
        <w:t>clisis</w:t>
      </w:r>
      <w:proofErr w:type="spellEnd"/>
      <w:r w:rsidR="008B3A2E" w:rsidRPr="00661AC1">
        <w:rPr>
          <w:rFonts w:ascii="Arial" w:hAnsi="Arial" w:cs="Arial"/>
        </w:rPr>
        <w:t xml:space="preserve">, negatie en klankverlenging. Een uitleg van deze kenmerken staat in de </w:t>
      </w:r>
      <w:proofErr w:type="spellStart"/>
      <w:r w:rsidR="008B3A2E" w:rsidRPr="00661AC1">
        <w:rPr>
          <w:rFonts w:ascii="Arial" w:hAnsi="Arial" w:cs="Arial"/>
        </w:rPr>
        <w:t>powerpoint</w:t>
      </w:r>
      <w:proofErr w:type="spellEnd"/>
      <w:r w:rsidR="008B3A2E" w:rsidRPr="00661AC1">
        <w:rPr>
          <w:rFonts w:ascii="Arial" w:hAnsi="Arial" w:cs="Arial"/>
        </w:rPr>
        <w:t xml:space="preserve">. Op de laatste slide van de </w:t>
      </w:r>
      <w:proofErr w:type="spellStart"/>
      <w:r w:rsidR="008B3A2E" w:rsidRPr="00661AC1">
        <w:rPr>
          <w:rFonts w:ascii="Arial" w:hAnsi="Arial" w:cs="Arial"/>
        </w:rPr>
        <w:t>powerpoint</w:t>
      </w:r>
      <w:proofErr w:type="spellEnd"/>
      <w:r w:rsidR="008B3A2E" w:rsidRPr="00661AC1">
        <w:rPr>
          <w:rFonts w:ascii="Arial" w:hAnsi="Arial" w:cs="Arial"/>
        </w:rPr>
        <w:t xml:space="preserve"> staan nog een keer voorbeelden, waar de leerlingen tijdens </w:t>
      </w:r>
      <w:r w:rsidR="006B0F81" w:rsidRPr="00661AC1">
        <w:rPr>
          <w:rFonts w:ascii="Arial" w:hAnsi="Arial" w:cs="Arial"/>
        </w:rPr>
        <w:t xml:space="preserve">de </w:t>
      </w:r>
      <w:r w:rsidR="008B3A2E" w:rsidRPr="00661AC1">
        <w:rPr>
          <w:rFonts w:ascii="Arial" w:hAnsi="Arial" w:cs="Arial"/>
        </w:rPr>
        <w:t>vert</w:t>
      </w:r>
      <w:r w:rsidR="006B0F81" w:rsidRPr="00661AC1">
        <w:rPr>
          <w:rFonts w:ascii="Arial" w:hAnsi="Arial" w:cs="Arial"/>
        </w:rPr>
        <w:t>a</w:t>
      </w:r>
      <w:r w:rsidR="008B3A2E" w:rsidRPr="00661AC1">
        <w:rPr>
          <w:rFonts w:ascii="Arial" w:hAnsi="Arial" w:cs="Arial"/>
        </w:rPr>
        <w:t>al</w:t>
      </w:r>
      <w:r w:rsidR="006B0F81" w:rsidRPr="00661AC1">
        <w:rPr>
          <w:rFonts w:ascii="Arial" w:hAnsi="Arial" w:cs="Arial"/>
        </w:rPr>
        <w:t>opdracht</w:t>
      </w:r>
      <w:r w:rsidR="008B3A2E" w:rsidRPr="00661AC1">
        <w:rPr>
          <w:rFonts w:ascii="Arial" w:hAnsi="Arial" w:cs="Arial"/>
        </w:rPr>
        <w:t xml:space="preserve"> naar kunnen kijken.</w:t>
      </w:r>
      <w:r w:rsidR="008B3A2E" w:rsidRPr="00661AC1">
        <w:rPr>
          <w:rFonts w:ascii="Arial" w:hAnsi="Arial" w:cs="Arial"/>
        </w:rPr>
        <w:br/>
      </w:r>
      <w:r w:rsidR="00311E25" w:rsidRPr="00661AC1">
        <w:rPr>
          <w:rFonts w:ascii="Arial" w:hAnsi="Arial" w:cs="Arial"/>
          <w:u w:val="single"/>
        </w:rPr>
        <w:br/>
      </w:r>
      <w:r w:rsidR="00482E4F" w:rsidRPr="00661AC1">
        <w:rPr>
          <w:rFonts w:ascii="Arial" w:hAnsi="Arial" w:cs="Arial"/>
        </w:rPr>
        <w:t xml:space="preserve"> </w:t>
      </w:r>
    </w:p>
    <w:p w14:paraId="475FDDC0" w14:textId="77777777" w:rsidR="00083EDC" w:rsidRPr="00661AC1" w:rsidRDefault="00083EDC" w:rsidP="00C579F9">
      <w:pPr>
        <w:rPr>
          <w:rFonts w:ascii="Arial" w:hAnsi="Arial" w:cs="Arial"/>
          <w:u w:val="single"/>
        </w:rPr>
      </w:pPr>
    </w:p>
    <w:sectPr w:rsidR="00083EDC" w:rsidRPr="00661AC1" w:rsidSect="00561413">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5D68" w14:textId="77777777" w:rsidR="00661AC1" w:rsidRDefault="00661AC1" w:rsidP="00661AC1">
      <w:pPr>
        <w:spacing w:after="0" w:line="240" w:lineRule="auto"/>
      </w:pPr>
      <w:r>
        <w:separator/>
      </w:r>
    </w:p>
  </w:endnote>
  <w:endnote w:type="continuationSeparator" w:id="0">
    <w:p w14:paraId="7F32CDBA" w14:textId="77777777" w:rsidR="00661AC1" w:rsidRDefault="00661AC1" w:rsidP="0066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C153B" w14:textId="77777777" w:rsidR="00661AC1" w:rsidRDefault="00661AC1"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1"/>
      <w:gridCol w:w="1866"/>
      <w:gridCol w:w="3711"/>
    </w:tblGrid>
    <w:tr w:rsidR="00661AC1" w14:paraId="1DCB9E82" w14:textId="77777777" w:rsidTr="001443DD">
      <w:trPr>
        <w:trHeight w:val="151"/>
      </w:trPr>
      <w:tc>
        <w:tcPr>
          <w:tcW w:w="2250" w:type="pct"/>
          <w:tcBorders>
            <w:top w:val="nil"/>
            <w:left w:val="nil"/>
            <w:bottom w:val="single" w:sz="4" w:space="0" w:color="4F81BD" w:themeColor="accent1"/>
            <w:right w:val="nil"/>
          </w:tcBorders>
        </w:tcPr>
        <w:p w14:paraId="30E760E3" w14:textId="77777777" w:rsidR="00661AC1" w:rsidRDefault="00661AC1" w:rsidP="00661AC1">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377C9FE2" w14:textId="77777777" w:rsidR="00661AC1" w:rsidRDefault="00596CEC">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3F01F4A6FB5D342B3C61521E1C22196"/>
              </w:placeholder>
              <w:temporary/>
              <w:showingPlcHdr/>
            </w:sdtPr>
            <w:sdtEndPr/>
            <w:sdtContent>
              <w:r w:rsidR="00661AC1">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430E7C84" w14:textId="77777777" w:rsidR="00661AC1" w:rsidRDefault="00661AC1">
          <w:pPr>
            <w:pStyle w:val="Koptekst"/>
            <w:spacing w:line="276" w:lineRule="auto"/>
            <w:rPr>
              <w:rFonts w:asciiTheme="majorHAnsi" w:eastAsiaTheme="majorEastAsia" w:hAnsiTheme="majorHAnsi" w:cstheme="majorBidi"/>
              <w:b/>
              <w:bCs/>
              <w:color w:val="4F81BD" w:themeColor="accent1"/>
            </w:rPr>
          </w:pPr>
        </w:p>
      </w:tc>
    </w:tr>
    <w:tr w:rsidR="00661AC1" w14:paraId="453E3F27" w14:textId="77777777" w:rsidTr="001443DD">
      <w:trPr>
        <w:trHeight w:val="150"/>
      </w:trPr>
      <w:tc>
        <w:tcPr>
          <w:tcW w:w="2250" w:type="pct"/>
          <w:tcBorders>
            <w:top w:val="single" w:sz="4" w:space="0" w:color="4F81BD" w:themeColor="accent1"/>
            <w:left w:val="nil"/>
            <w:bottom w:val="nil"/>
            <w:right w:val="nil"/>
          </w:tcBorders>
        </w:tcPr>
        <w:p w14:paraId="278CB0CD" w14:textId="77777777" w:rsidR="00661AC1" w:rsidRDefault="00661AC1">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B677E90" w14:textId="77777777" w:rsidR="00661AC1" w:rsidRDefault="00661AC1">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2C6F4F34" w14:textId="77777777" w:rsidR="00661AC1" w:rsidRDefault="00661AC1">
          <w:pPr>
            <w:pStyle w:val="Koptekst"/>
            <w:spacing w:line="276" w:lineRule="auto"/>
            <w:rPr>
              <w:rFonts w:asciiTheme="majorHAnsi" w:eastAsiaTheme="majorEastAsia" w:hAnsiTheme="majorHAnsi" w:cstheme="majorBidi"/>
              <w:b/>
              <w:bCs/>
              <w:color w:val="4F81BD" w:themeColor="accent1"/>
            </w:rPr>
          </w:pPr>
        </w:p>
      </w:tc>
    </w:tr>
  </w:tbl>
  <w:p w14:paraId="00099D07" w14:textId="77777777" w:rsidR="00661AC1" w:rsidRDefault="00661AC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947BF" w14:textId="77777777" w:rsidR="00661AC1" w:rsidRPr="00661AC1" w:rsidRDefault="00661AC1" w:rsidP="00AF72E7">
    <w:pPr>
      <w:pStyle w:val="Voettekst"/>
      <w:framePr w:wrap="around" w:vAnchor="text" w:hAnchor="margin" w:xAlign="right" w:y="1"/>
      <w:rPr>
        <w:rStyle w:val="Paginanummer"/>
      </w:rPr>
    </w:pPr>
    <w:r w:rsidRPr="00661AC1">
      <w:rPr>
        <w:rStyle w:val="Paginanummer"/>
      </w:rPr>
      <w:fldChar w:fldCharType="begin"/>
    </w:r>
    <w:r w:rsidRPr="00661AC1">
      <w:rPr>
        <w:rStyle w:val="Paginanummer"/>
      </w:rPr>
      <w:instrText xml:space="preserve">PAGE  </w:instrText>
    </w:r>
    <w:r w:rsidRPr="00661AC1">
      <w:rPr>
        <w:rStyle w:val="Paginanummer"/>
      </w:rPr>
      <w:fldChar w:fldCharType="separate"/>
    </w:r>
    <w:r w:rsidR="00596CEC">
      <w:rPr>
        <w:rStyle w:val="Paginanummer"/>
        <w:noProof/>
      </w:rPr>
      <w:t>2</w:t>
    </w:r>
    <w:r w:rsidRPr="00661AC1">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239"/>
      <w:gridCol w:w="2810"/>
      <w:gridCol w:w="3239"/>
    </w:tblGrid>
    <w:tr w:rsidR="00661AC1" w:rsidRPr="00661AC1" w14:paraId="470D0473" w14:textId="77777777" w:rsidTr="001443DD">
      <w:trPr>
        <w:trHeight w:val="151"/>
      </w:trPr>
      <w:tc>
        <w:tcPr>
          <w:tcW w:w="2250" w:type="pct"/>
          <w:tcBorders>
            <w:top w:val="nil"/>
            <w:left w:val="nil"/>
            <w:bottom w:val="single" w:sz="4" w:space="0" w:color="4F81BD" w:themeColor="accent1"/>
            <w:right w:val="nil"/>
          </w:tcBorders>
        </w:tcPr>
        <w:p w14:paraId="1C5247FE" w14:textId="77777777" w:rsidR="00661AC1" w:rsidRPr="00661AC1" w:rsidRDefault="00661AC1" w:rsidP="00661AC1">
          <w:pPr>
            <w:pStyle w:val="Koptekst"/>
            <w:spacing w:line="276" w:lineRule="auto"/>
            <w:ind w:right="360"/>
            <w:rPr>
              <w:rFonts w:ascii="Arial" w:eastAsiaTheme="majorEastAsia" w:hAnsi="Arial" w:cstheme="majorBidi"/>
              <w:b/>
              <w:bCs/>
            </w:rPr>
          </w:pPr>
        </w:p>
      </w:tc>
      <w:tc>
        <w:tcPr>
          <w:tcW w:w="500" w:type="pct"/>
          <w:vMerge w:val="restart"/>
          <w:noWrap/>
          <w:vAlign w:val="center"/>
          <w:hideMark/>
        </w:tcPr>
        <w:p w14:paraId="1BA0A83A" w14:textId="77777777" w:rsidR="00661AC1" w:rsidRPr="00661AC1" w:rsidRDefault="00661AC1" w:rsidP="00661AC1">
          <w:pPr>
            <w:pStyle w:val="Geenafstand"/>
            <w:spacing w:line="276" w:lineRule="auto"/>
            <w:rPr>
              <w:rFonts w:ascii="Arial" w:hAnsi="Arial"/>
            </w:rPr>
          </w:pPr>
          <w:r w:rsidRPr="00661AC1">
            <w:rPr>
              <w:rFonts w:ascii="Arial" w:hAnsi="Arial"/>
            </w:rPr>
            <w:t>Docentenhandleiding les 1</w:t>
          </w:r>
        </w:p>
      </w:tc>
      <w:tc>
        <w:tcPr>
          <w:tcW w:w="2250" w:type="pct"/>
          <w:tcBorders>
            <w:top w:val="nil"/>
            <w:left w:val="nil"/>
            <w:bottom w:val="single" w:sz="4" w:space="0" w:color="4F81BD" w:themeColor="accent1"/>
            <w:right w:val="nil"/>
          </w:tcBorders>
        </w:tcPr>
        <w:p w14:paraId="7D628173" w14:textId="77777777" w:rsidR="00661AC1" w:rsidRPr="00661AC1" w:rsidRDefault="00661AC1">
          <w:pPr>
            <w:pStyle w:val="Koptekst"/>
            <w:spacing w:line="276" w:lineRule="auto"/>
            <w:rPr>
              <w:rFonts w:ascii="Arial" w:eastAsiaTheme="majorEastAsia" w:hAnsi="Arial" w:cstheme="majorBidi"/>
              <w:b/>
              <w:bCs/>
            </w:rPr>
          </w:pPr>
        </w:p>
      </w:tc>
    </w:tr>
    <w:tr w:rsidR="00661AC1" w:rsidRPr="00661AC1" w14:paraId="77187DB6" w14:textId="77777777" w:rsidTr="001443DD">
      <w:trPr>
        <w:trHeight w:val="150"/>
      </w:trPr>
      <w:tc>
        <w:tcPr>
          <w:tcW w:w="2250" w:type="pct"/>
          <w:tcBorders>
            <w:top w:val="single" w:sz="4" w:space="0" w:color="4F81BD" w:themeColor="accent1"/>
            <w:left w:val="nil"/>
            <w:bottom w:val="nil"/>
            <w:right w:val="nil"/>
          </w:tcBorders>
        </w:tcPr>
        <w:p w14:paraId="59708A5D" w14:textId="77777777" w:rsidR="00661AC1" w:rsidRPr="00661AC1" w:rsidRDefault="00661AC1">
          <w:pPr>
            <w:pStyle w:val="Koptekst"/>
            <w:spacing w:line="276" w:lineRule="auto"/>
            <w:rPr>
              <w:rFonts w:ascii="Arial" w:eastAsiaTheme="majorEastAsia" w:hAnsi="Arial" w:cstheme="majorBidi"/>
              <w:b/>
              <w:bCs/>
            </w:rPr>
          </w:pPr>
        </w:p>
      </w:tc>
      <w:tc>
        <w:tcPr>
          <w:tcW w:w="0" w:type="auto"/>
          <w:vMerge/>
          <w:vAlign w:val="center"/>
          <w:hideMark/>
        </w:tcPr>
        <w:p w14:paraId="4D7902C7" w14:textId="77777777" w:rsidR="00661AC1" w:rsidRPr="00661AC1" w:rsidRDefault="00661AC1">
          <w:pPr>
            <w:spacing w:after="0" w:line="240" w:lineRule="auto"/>
            <w:rPr>
              <w:rFonts w:ascii="Arial" w:hAnsi="Arial"/>
            </w:rPr>
          </w:pPr>
        </w:p>
      </w:tc>
      <w:tc>
        <w:tcPr>
          <w:tcW w:w="2250" w:type="pct"/>
          <w:tcBorders>
            <w:top w:val="single" w:sz="4" w:space="0" w:color="4F81BD" w:themeColor="accent1"/>
            <w:left w:val="nil"/>
            <w:bottom w:val="nil"/>
            <w:right w:val="nil"/>
          </w:tcBorders>
        </w:tcPr>
        <w:p w14:paraId="366C62D6" w14:textId="77777777" w:rsidR="00661AC1" w:rsidRPr="00661AC1" w:rsidRDefault="00661AC1">
          <w:pPr>
            <w:pStyle w:val="Koptekst"/>
            <w:spacing w:line="276" w:lineRule="auto"/>
            <w:rPr>
              <w:rFonts w:ascii="Arial" w:eastAsiaTheme="majorEastAsia" w:hAnsi="Arial" w:cstheme="majorBidi"/>
              <w:b/>
              <w:bCs/>
            </w:rPr>
          </w:pPr>
        </w:p>
      </w:tc>
    </w:tr>
  </w:tbl>
  <w:p w14:paraId="019BA462" w14:textId="77777777" w:rsidR="00661AC1" w:rsidRPr="00661AC1" w:rsidRDefault="00661AC1">
    <w:pPr>
      <w:pStyle w:val="Voettekst"/>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AF780" w14:textId="77777777" w:rsidR="00661AC1" w:rsidRDefault="00661AC1" w:rsidP="00661AC1">
      <w:pPr>
        <w:spacing w:after="0" w:line="240" w:lineRule="auto"/>
      </w:pPr>
      <w:r>
        <w:separator/>
      </w:r>
    </w:p>
  </w:footnote>
  <w:footnote w:type="continuationSeparator" w:id="0">
    <w:p w14:paraId="1241F6AD" w14:textId="77777777" w:rsidR="00661AC1" w:rsidRDefault="00661AC1" w:rsidP="00661A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062558"/>
    <w:lvl w:ilvl="0" w:tplc="27CE63A2">
      <w:numFmt w:val="none"/>
      <w:lvlText w:val=""/>
      <w:lvlJc w:val="left"/>
      <w:pPr>
        <w:tabs>
          <w:tab w:val="num" w:pos="360"/>
        </w:tabs>
      </w:pPr>
    </w:lvl>
    <w:lvl w:ilvl="1" w:tplc="9A40069A">
      <w:numFmt w:val="decimal"/>
      <w:lvlText w:val=""/>
      <w:lvlJc w:val="left"/>
    </w:lvl>
    <w:lvl w:ilvl="2" w:tplc="7C5693BC">
      <w:numFmt w:val="decimal"/>
      <w:lvlText w:val=""/>
      <w:lvlJc w:val="left"/>
    </w:lvl>
    <w:lvl w:ilvl="3" w:tplc="24289CCE">
      <w:numFmt w:val="decimal"/>
      <w:lvlText w:val=""/>
      <w:lvlJc w:val="left"/>
    </w:lvl>
    <w:lvl w:ilvl="4" w:tplc="00BEF662">
      <w:numFmt w:val="decimal"/>
      <w:lvlText w:val=""/>
      <w:lvlJc w:val="left"/>
    </w:lvl>
    <w:lvl w:ilvl="5" w:tplc="BB124AA8">
      <w:numFmt w:val="decimal"/>
      <w:lvlText w:val=""/>
      <w:lvlJc w:val="left"/>
    </w:lvl>
    <w:lvl w:ilvl="6" w:tplc="997C8F1E">
      <w:numFmt w:val="decimal"/>
      <w:lvlText w:val=""/>
      <w:lvlJc w:val="left"/>
    </w:lvl>
    <w:lvl w:ilvl="7" w:tplc="D6C61CD4">
      <w:numFmt w:val="decimal"/>
      <w:lvlText w:val=""/>
      <w:lvlJc w:val="left"/>
    </w:lvl>
    <w:lvl w:ilvl="8" w:tplc="58B6BCF6">
      <w:numFmt w:val="decimal"/>
      <w:lvlText w:val=""/>
      <w:lvlJc w:val="left"/>
    </w:lvl>
  </w:abstractNum>
  <w:abstractNum w:abstractNumId="1">
    <w:nsid w:val="149C59D4"/>
    <w:multiLevelType w:val="hybridMultilevel"/>
    <w:tmpl w:val="0898215E"/>
    <w:lvl w:ilvl="0" w:tplc="4F223F8A">
      <w:start w:val="15"/>
      <w:numFmt w:val="bullet"/>
      <w:lvlText w:val=""/>
      <w:lvlJc w:val="left"/>
      <w:pPr>
        <w:ind w:left="720" w:hanging="360"/>
      </w:pPr>
      <w:rPr>
        <w:rFonts w:ascii="Wingdings" w:eastAsia="Times New Roman"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032F3A"/>
    <w:multiLevelType w:val="hybridMultilevel"/>
    <w:tmpl w:val="DB447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69"/>
    <w:rsid w:val="00083EDC"/>
    <w:rsid w:val="000C296F"/>
    <w:rsid w:val="000D64AD"/>
    <w:rsid w:val="001039C1"/>
    <w:rsid w:val="001427A3"/>
    <w:rsid w:val="00150386"/>
    <w:rsid w:val="00154DBE"/>
    <w:rsid w:val="001B61B8"/>
    <w:rsid w:val="00207913"/>
    <w:rsid w:val="002F6D6D"/>
    <w:rsid w:val="00311E25"/>
    <w:rsid w:val="00321D1A"/>
    <w:rsid w:val="00327D69"/>
    <w:rsid w:val="00465600"/>
    <w:rsid w:val="00482E4F"/>
    <w:rsid w:val="00482F95"/>
    <w:rsid w:val="00491EF0"/>
    <w:rsid w:val="004A3201"/>
    <w:rsid w:val="005429E1"/>
    <w:rsid w:val="00544564"/>
    <w:rsid w:val="00561413"/>
    <w:rsid w:val="00596CEC"/>
    <w:rsid w:val="00597A96"/>
    <w:rsid w:val="005F6B63"/>
    <w:rsid w:val="00656CD1"/>
    <w:rsid w:val="00661AC1"/>
    <w:rsid w:val="006B0F81"/>
    <w:rsid w:val="00704CA5"/>
    <w:rsid w:val="00713B27"/>
    <w:rsid w:val="00715A30"/>
    <w:rsid w:val="007540A9"/>
    <w:rsid w:val="007D140F"/>
    <w:rsid w:val="008B3A2E"/>
    <w:rsid w:val="00907024"/>
    <w:rsid w:val="0094318B"/>
    <w:rsid w:val="009547C0"/>
    <w:rsid w:val="00AE3E26"/>
    <w:rsid w:val="00B64C11"/>
    <w:rsid w:val="00B76C54"/>
    <w:rsid w:val="00B85DFC"/>
    <w:rsid w:val="00C16B1D"/>
    <w:rsid w:val="00C22623"/>
    <w:rsid w:val="00C579F9"/>
    <w:rsid w:val="00C871E6"/>
    <w:rsid w:val="00CA4313"/>
    <w:rsid w:val="00DF6BE5"/>
    <w:rsid w:val="00E363E2"/>
    <w:rsid w:val="00E64B44"/>
    <w:rsid w:val="00F51A55"/>
    <w:rsid w:val="00FC16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1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14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07913"/>
    <w:rPr>
      <w:color w:val="0000FF" w:themeColor="hyperlink"/>
      <w:u w:val="single"/>
    </w:rPr>
  </w:style>
  <w:style w:type="paragraph" w:styleId="Lijstalinea">
    <w:name w:val="List Paragraph"/>
    <w:basedOn w:val="Normaal"/>
    <w:uiPriority w:val="34"/>
    <w:qFormat/>
    <w:rsid w:val="00207913"/>
    <w:pPr>
      <w:ind w:left="720"/>
      <w:contextualSpacing/>
    </w:pPr>
  </w:style>
  <w:style w:type="character" w:styleId="Verwijzingopmerking">
    <w:name w:val="annotation reference"/>
    <w:basedOn w:val="Standaardalinea-lettertype"/>
    <w:uiPriority w:val="99"/>
    <w:semiHidden/>
    <w:unhideWhenUsed/>
    <w:rsid w:val="00CA4313"/>
    <w:rPr>
      <w:sz w:val="16"/>
      <w:szCs w:val="16"/>
    </w:rPr>
  </w:style>
  <w:style w:type="paragraph" w:styleId="Tekstopmerking">
    <w:name w:val="annotation text"/>
    <w:basedOn w:val="Normaal"/>
    <w:link w:val="TekstopmerkingTeken"/>
    <w:uiPriority w:val="99"/>
    <w:semiHidden/>
    <w:unhideWhenUsed/>
    <w:rsid w:val="00CA43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A4313"/>
    <w:rPr>
      <w:sz w:val="20"/>
      <w:szCs w:val="20"/>
    </w:rPr>
  </w:style>
  <w:style w:type="paragraph" w:styleId="Onderwerpvanopmerking">
    <w:name w:val="annotation subject"/>
    <w:basedOn w:val="Tekstopmerking"/>
    <w:next w:val="Tekstopmerking"/>
    <w:link w:val="OnderwerpvanopmerkingTeken"/>
    <w:uiPriority w:val="99"/>
    <w:semiHidden/>
    <w:unhideWhenUsed/>
    <w:rsid w:val="00CA4313"/>
    <w:rPr>
      <w:b/>
      <w:bCs/>
    </w:rPr>
  </w:style>
  <w:style w:type="character" w:customStyle="1" w:styleId="OnderwerpvanopmerkingTeken">
    <w:name w:val="Onderwerp van opmerking Teken"/>
    <w:basedOn w:val="TekstopmerkingTeken"/>
    <w:link w:val="Onderwerpvanopmerking"/>
    <w:uiPriority w:val="99"/>
    <w:semiHidden/>
    <w:rsid w:val="00CA4313"/>
    <w:rPr>
      <w:b/>
      <w:bCs/>
      <w:sz w:val="20"/>
      <w:szCs w:val="20"/>
    </w:rPr>
  </w:style>
  <w:style w:type="paragraph" w:styleId="Revisie">
    <w:name w:val="Revision"/>
    <w:hidden/>
    <w:uiPriority w:val="99"/>
    <w:semiHidden/>
    <w:rsid w:val="00CA4313"/>
    <w:pPr>
      <w:spacing w:after="0" w:line="240" w:lineRule="auto"/>
    </w:pPr>
  </w:style>
  <w:style w:type="paragraph" w:styleId="Ballontekst">
    <w:name w:val="Balloon Text"/>
    <w:basedOn w:val="Normaal"/>
    <w:link w:val="BallontekstTeken"/>
    <w:uiPriority w:val="99"/>
    <w:semiHidden/>
    <w:unhideWhenUsed/>
    <w:rsid w:val="00CA431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A4313"/>
    <w:rPr>
      <w:rFonts w:ascii="Tahoma" w:hAnsi="Tahoma" w:cs="Tahoma"/>
      <w:sz w:val="16"/>
      <w:szCs w:val="16"/>
    </w:rPr>
  </w:style>
  <w:style w:type="paragraph" w:styleId="Koptekst">
    <w:name w:val="header"/>
    <w:basedOn w:val="Normaal"/>
    <w:link w:val="KoptekstTeken"/>
    <w:uiPriority w:val="99"/>
    <w:unhideWhenUsed/>
    <w:rsid w:val="00661AC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61AC1"/>
  </w:style>
  <w:style w:type="paragraph" w:styleId="Voettekst">
    <w:name w:val="footer"/>
    <w:basedOn w:val="Normaal"/>
    <w:link w:val="VoettekstTeken"/>
    <w:uiPriority w:val="99"/>
    <w:unhideWhenUsed/>
    <w:rsid w:val="00661AC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61AC1"/>
  </w:style>
  <w:style w:type="paragraph" w:styleId="Geenafstand">
    <w:name w:val="No Spacing"/>
    <w:link w:val="GeenafstandTeken"/>
    <w:qFormat/>
    <w:rsid w:val="00661AC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661AC1"/>
    <w:rPr>
      <w:rFonts w:ascii="PMingLiU" w:eastAsiaTheme="minorEastAsia" w:hAnsi="PMingLiU"/>
      <w:lang w:eastAsia="nl-NL"/>
    </w:rPr>
  </w:style>
  <w:style w:type="character" w:styleId="Paginanummer">
    <w:name w:val="page number"/>
    <w:basedOn w:val="Standaardalinea-lettertype"/>
    <w:uiPriority w:val="99"/>
    <w:semiHidden/>
    <w:unhideWhenUsed/>
    <w:rsid w:val="00661A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614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07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207913"/>
    <w:rPr>
      <w:color w:val="0000FF" w:themeColor="hyperlink"/>
      <w:u w:val="single"/>
    </w:rPr>
  </w:style>
  <w:style w:type="paragraph" w:styleId="Lijstalinea">
    <w:name w:val="List Paragraph"/>
    <w:basedOn w:val="Normaal"/>
    <w:uiPriority w:val="34"/>
    <w:qFormat/>
    <w:rsid w:val="00207913"/>
    <w:pPr>
      <w:ind w:left="720"/>
      <w:contextualSpacing/>
    </w:pPr>
  </w:style>
  <w:style w:type="character" w:styleId="Verwijzingopmerking">
    <w:name w:val="annotation reference"/>
    <w:basedOn w:val="Standaardalinea-lettertype"/>
    <w:uiPriority w:val="99"/>
    <w:semiHidden/>
    <w:unhideWhenUsed/>
    <w:rsid w:val="00CA4313"/>
    <w:rPr>
      <w:sz w:val="16"/>
      <w:szCs w:val="16"/>
    </w:rPr>
  </w:style>
  <w:style w:type="paragraph" w:styleId="Tekstopmerking">
    <w:name w:val="annotation text"/>
    <w:basedOn w:val="Normaal"/>
    <w:link w:val="TekstopmerkingTeken"/>
    <w:uiPriority w:val="99"/>
    <w:semiHidden/>
    <w:unhideWhenUsed/>
    <w:rsid w:val="00CA4313"/>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A4313"/>
    <w:rPr>
      <w:sz w:val="20"/>
      <w:szCs w:val="20"/>
    </w:rPr>
  </w:style>
  <w:style w:type="paragraph" w:styleId="Onderwerpvanopmerking">
    <w:name w:val="annotation subject"/>
    <w:basedOn w:val="Tekstopmerking"/>
    <w:next w:val="Tekstopmerking"/>
    <w:link w:val="OnderwerpvanopmerkingTeken"/>
    <w:uiPriority w:val="99"/>
    <w:semiHidden/>
    <w:unhideWhenUsed/>
    <w:rsid w:val="00CA4313"/>
    <w:rPr>
      <w:b/>
      <w:bCs/>
    </w:rPr>
  </w:style>
  <w:style w:type="character" w:customStyle="1" w:styleId="OnderwerpvanopmerkingTeken">
    <w:name w:val="Onderwerp van opmerking Teken"/>
    <w:basedOn w:val="TekstopmerkingTeken"/>
    <w:link w:val="Onderwerpvanopmerking"/>
    <w:uiPriority w:val="99"/>
    <w:semiHidden/>
    <w:rsid w:val="00CA4313"/>
    <w:rPr>
      <w:b/>
      <w:bCs/>
      <w:sz w:val="20"/>
      <w:szCs w:val="20"/>
    </w:rPr>
  </w:style>
  <w:style w:type="paragraph" w:styleId="Revisie">
    <w:name w:val="Revision"/>
    <w:hidden/>
    <w:uiPriority w:val="99"/>
    <w:semiHidden/>
    <w:rsid w:val="00CA4313"/>
    <w:pPr>
      <w:spacing w:after="0" w:line="240" w:lineRule="auto"/>
    </w:pPr>
  </w:style>
  <w:style w:type="paragraph" w:styleId="Ballontekst">
    <w:name w:val="Balloon Text"/>
    <w:basedOn w:val="Normaal"/>
    <w:link w:val="BallontekstTeken"/>
    <w:uiPriority w:val="99"/>
    <w:semiHidden/>
    <w:unhideWhenUsed/>
    <w:rsid w:val="00CA431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A4313"/>
    <w:rPr>
      <w:rFonts w:ascii="Tahoma" w:hAnsi="Tahoma" w:cs="Tahoma"/>
      <w:sz w:val="16"/>
      <w:szCs w:val="16"/>
    </w:rPr>
  </w:style>
  <w:style w:type="paragraph" w:styleId="Koptekst">
    <w:name w:val="header"/>
    <w:basedOn w:val="Normaal"/>
    <w:link w:val="KoptekstTeken"/>
    <w:uiPriority w:val="99"/>
    <w:unhideWhenUsed/>
    <w:rsid w:val="00661AC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661AC1"/>
  </w:style>
  <w:style w:type="paragraph" w:styleId="Voettekst">
    <w:name w:val="footer"/>
    <w:basedOn w:val="Normaal"/>
    <w:link w:val="VoettekstTeken"/>
    <w:uiPriority w:val="99"/>
    <w:unhideWhenUsed/>
    <w:rsid w:val="00661AC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661AC1"/>
  </w:style>
  <w:style w:type="paragraph" w:styleId="Geenafstand">
    <w:name w:val="No Spacing"/>
    <w:link w:val="GeenafstandTeken"/>
    <w:qFormat/>
    <w:rsid w:val="00661AC1"/>
    <w:pPr>
      <w:spacing w:after="0" w:line="240" w:lineRule="auto"/>
    </w:pPr>
    <w:rPr>
      <w:rFonts w:ascii="PMingLiU" w:eastAsiaTheme="minorEastAsia" w:hAnsi="PMingLiU"/>
      <w:lang w:eastAsia="nl-NL"/>
    </w:rPr>
  </w:style>
  <w:style w:type="character" w:customStyle="1" w:styleId="GeenafstandTeken">
    <w:name w:val="Geen afstand Teken"/>
    <w:basedOn w:val="Standaardalinea-lettertype"/>
    <w:link w:val="Geenafstand"/>
    <w:rsid w:val="00661AC1"/>
    <w:rPr>
      <w:rFonts w:ascii="PMingLiU" w:eastAsiaTheme="minorEastAsia" w:hAnsi="PMingLiU"/>
      <w:lang w:eastAsia="nl-NL"/>
    </w:rPr>
  </w:style>
  <w:style w:type="character" w:styleId="Paginanummer">
    <w:name w:val="page number"/>
    <w:basedOn w:val="Standaardalinea-lettertype"/>
    <w:uiPriority w:val="99"/>
    <w:semiHidden/>
    <w:unhideWhenUsed/>
    <w:rsid w:val="00661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youtube.com/watch?v=pQHX-SjgQvQ"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F01F4A6FB5D342B3C61521E1C22196"/>
        <w:category>
          <w:name w:val="Algemeen"/>
          <w:gallery w:val="placeholder"/>
        </w:category>
        <w:types>
          <w:type w:val="bbPlcHdr"/>
        </w:types>
        <w:behaviors>
          <w:behavior w:val="content"/>
        </w:behaviors>
        <w:guid w:val="{EA0AC2C2-AE98-8A4D-B4F5-F4F918282F40}"/>
      </w:docPartPr>
      <w:docPartBody>
        <w:p w:rsidR="005B340D" w:rsidRDefault="00771C48" w:rsidP="00771C48">
          <w:pPr>
            <w:pStyle w:val="53F01F4A6FB5D342B3C61521E1C2219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48"/>
    <w:rsid w:val="005B340D"/>
    <w:rsid w:val="00771C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3F01F4A6FB5D342B3C61521E1C22196">
    <w:name w:val="53F01F4A6FB5D342B3C61521E1C22196"/>
    <w:rsid w:val="00771C48"/>
  </w:style>
  <w:style w:type="paragraph" w:customStyle="1" w:styleId="5789C0CC9365AD44B56C10F003E6DD20">
    <w:name w:val="5789C0CC9365AD44B56C10F003E6DD20"/>
    <w:rsid w:val="00771C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3F01F4A6FB5D342B3C61521E1C22196">
    <w:name w:val="53F01F4A6FB5D342B3C61521E1C22196"/>
    <w:rsid w:val="00771C48"/>
  </w:style>
  <w:style w:type="paragraph" w:customStyle="1" w:styleId="5789C0CC9365AD44B56C10F003E6DD20">
    <w:name w:val="5789C0CC9365AD44B56C10F003E6DD20"/>
    <w:rsid w:val="00771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7402-3059-0445-B954-3BF81A0A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1179</Words>
  <Characters>6485</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Marieke van Kemenade</cp:lastModifiedBy>
  <cp:revision>5</cp:revision>
  <dcterms:created xsi:type="dcterms:W3CDTF">2013-06-26T09:57:00Z</dcterms:created>
  <dcterms:modified xsi:type="dcterms:W3CDTF">2013-06-26T21:24:00Z</dcterms:modified>
</cp:coreProperties>
</file>